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7235" w14:textId="77777777" w:rsidR="002F2322" w:rsidRPr="008511EB" w:rsidRDefault="00A26E11" w:rsidP="005972B4">
      <w:pPr>
        <w:jc w:val="center"/>
        <w:rPr>
          <w:rFonts w:cstheme="minorHAnsi"/>
          <w:b/>
          <w:sz w:val="32"/>
          <w:szCs w:val="32"/>
        </w:rPr>
      </w:pPr>
      <w:r>
        <w:rPr>
          <w:rFonts w:cstheme="minorHAnsi"/>
          <w:b/>
          <w:noProof/>
          <w:sz w:val="32"/>
          <w:szCs w:val="32"/>
          <w:lang w:eastAsia="fr-FR"/>
        </w:rPr>
        <w:drawing>
          <wp:anchor distT="0" distB="0" distL="114300" distR="114300" simplePos="0" relativeHeight="251658240" behindDoc="0" locked="0" layoutInCell="1" allowOverlap="1" wp14:anchorId="6DD4F1FA" wp14:editId="1D53F989">
            <wp:simplePos x="0" y="0"/>
            <wp:positionH relativeFrom="column">
              <wp:posOffset>38100</wp:posOffset>
            </wp:positionH>
            <wp:positionV relativeFrom="paragraph">
              <wp:posOffset>-564515</wp:posOffset>
            </wp:positionV>
            <wp:extent cx="1418400" cy="450000"/>
            <wp:effectExtent l="0" t="0" r="0" b="7620"/>
            <wp:wrapNone/>
            <wp:docPr id="1" name="Image 1" descr="C:\Users\Jean-Pierre\Mes fichiers actifs\Commission Ligue IDF Seniors Plus\FFT_LOGO_LIGUE_ILE-DE-FRANCE_FD_BL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erre\Mes fichiers actifs\Commission Ligue IDF Seniors Plus\FFT_LOGO_LIGUE_ILE-DE-FRANCE_FD_BL_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4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322" w:rsidRPr="008511EB">
        <w:rPr>
          <w:rFonts w:cstheme="minorHAnsi"/>
          <w:b/>
          <w:sz w:val="32"/>
          <w:szCs w:val="32"/>
        </w:rPr>
        <w:t>LIGUE D'ILE-DE-FRANCE</w:t>
      </w:r>
    </w:p>
    <w:p w14:paraId="373C2489" w14:textId="77777777" w:rsidR="002F2322" w:rsidRPr="008511EB" w:rsidRDefault="002F2322" w:rsidP="005972B4">
      <w:pPr>
        <w:jc w:val="center"/>
        <w:rPr>
          <w:rFonts w:cstheme="minorHAnsi"/>
          <w:b/>
          <w:sz w:val="32"/>
          <w:szCs w:val="32"/>
        </w:rPr>
      </w:pPr>
      <w:r w:rsidRPr="008511EB">
        <w:rPr>
          <w:rFonts w:cstheme="minorHAnsi"/>
          <w:b/>
          <w:sz w:val="32"/>
          <w:szCs w:val="32"/>
        </w:rPr>
        <w:t>REGLEMENT DU CHAMPIONNAT REGIONAL INTERCLUBS SENIORS PLUS</w:t>
      </w:r>
    </w:p>
    <w:p w14:paraId="195267F9" w14:textId="77777777" w:rsidR="00671EF6" w:rsidRPr="008511EB" w:rsidRDefault="002F2322" w:rsidP="005972B4">
      <w:pPr>
        <w:jc w:val="center"/>
        <w:rPr>
          <w:rFonts w:cstheme="minorHAnsi"/>
          <w:b/>
          <w:sz w:val="18"/>
          <w:szCs w:val="18"/>
        </w:rPr>
      </w:pPr>
      <w:r w:rsidRPr="008511EB">
        <w:rPr>
          <w:rFonts w:cstheme="minorHAnsi"/>
          <w:b/>
          <w:sz w:val="32"/>
          <w:szCs w:val="32"/>
        </w:rPr>
        <w:t>SAISON 202</w:t>
      </w:r>
      <w:r w:rsidR="00C909F6" w:rsidRPr="007B61CE">
        <w:rPr>
          <w:rFonts w:cstheme="minorHAnsi"/>
          <w:b/>
          <w:sz w:val="32"/>
          <w:szCs w:val="32"/>
        </w:rPr>
        <w:t>2</w:t>
      </w:r>
      <w:r w:rsidR="005972B4" w:rsidRPr="008511EB">
        <w:rPr>
          <w:rFonts w:cstheme="minorHAnsi"/>
          <w:b/>
          <w:sz w:val="32"/>
          <w:szCs w:val="32"/>
        </w:rPr>
        <w:t xml:space="preserve"> (PRE NATIONAL)</w:t>
      </w:r>
    </w:p>
    <w:bookmarkStart w:id="0" w:name="_Toc12985159" w:displacedByCustomXml="next"/>
    <w:bookmarkStart w:id="1" w:name="_Toc12961081" w:displacedByCustomXml="next"/>
    <w:sdt>
      <w:sdtPr>
        <w:rPr>
          <w:rFonts w:asciiTheme="minorHAnsi" w:eastAsiaTheme="minorHAnsi" w:hAnsiTheme="minorHAnsi" w:cstheme="minorBidi"/>
          <w:b w:val="0"/>
          <w:bCs w:val="0"/>
          <w:color w:val="auto"/>
          <w:sz w:val="22"/>
          <w:szCs w:val="22"/>
          <w:lang w:eastAsia="en-US"/>
        </w:rPr>
        <w:id w:val="-2121520334"/>
        <w:docPartObj>
          <w:docPartGallery w:val="Table of Contents"/>
          <w:docPartUnique/>
        </w:docPartObj>
      </w:sdtPr>
      <w:sdtEndPr/>
      <w:sdtContent>
        <w:p w14:paraId="096B8AE2" w14:textId="77777777" w:rsidR="00FE79F2" w:rsidRDefault="00FE79F2" w:rsidP="000E342B">
          <w:pPr>
            <w:pStyle w:val="En-ttedetabledesmatires"/>
            <w:tabs>
              <w:tab w:val="left" w:pos="3536"/>
            </w:tabs>
          </w:pPr>
          <w:r>
            <w:t>Table des matières</w:t>
          </w:r>
          <w:r w:rsidR="000E342B">
            <w:tab/>
          </w:r>
        </w:p>
        <w:p w14:paraId="657085A5" w14:textId="46E71C99" w:rsidR="00671A45" w:rsidRDefault="00FE79F2">
          <w:pPr>
            <w:pStyle w:val="TM1"/>
            <w:rPr>
              <w:rFonts w:eastAsiaTheme="minorEastAsia"/>
              <w:noProof/>
              <w:lang w:eastAsia="fr-FR"/>
            </w:rPr>
          </w:pPr>
          <w:r w:rsidRPr="009F6023">
            <w:fldChar w:fldCharType="begin"/>
          </w:r>
          <w:r w:rsidRPr="009F6023">
            <w:instrText xml:space="preserve"> TOC \o "1-3" \h \z \u </w:instrText>
          </w:r>
          <w:r w:rsidRPr="009F6023">
            <w:fldChar w:fldCharType="separate"/>
          </w:r>
          <w:hyperlink w:anchor="_Toc77585269" w:history="1">
            <w:r w:rsidR="00671A45" w:rsidRPr="00F61975">
              <w:rPr>
                <w:rStyle w:val="Lienhypertexte"/>
                <w:rFonts w:cstheme="minorHAnsi"/>
                <w:noProof/>
              </w:rPr>
              <w:t>Article I.</w:t>
            </w:r>
            <w:r w:rsidR="00671A45">
              <w:rPr>
                <w:rFonts w:eastAsiaTheme="minorEastAsia"/>
                <w:noProof/>
                <w:lang w:eastAsia="fr-FR"/>
              </w:rPr>
              <w:tab/>
            </w:r>
            <w:r w:rsidR="00671A45" w:rsidRPr="00F61975">
              <w:rPr>
                <w:rStyle w:val="Lienhypertexte"/>
                <w:rFonts w:cstheme="minorHAnsi"/>
                <w:noProof/>
              </w:rPr>
              <w:t>PRINCIPES GENERAUX</w:t>
            </w:r>
            <w:r w:rsidR="00671A45">
              <w:rPr>
                <w:noProof/>
                <w:webHidden/>
              </w:rPr>
              <w:tab/>
            </w:r>
            <w:r w:rsidR="00671A45">
              <w:rPr>
                <w:noProof/>
                <w:webHidden/>
              </w:rPr>
              <w:fldChar w:fldCharType="begin"/>
            </w:r>
            <w:r w:rsidR="00671A45">
              <w:rPr>
                <w:noProof/>
                <w:webHidden/>
              </w:rPr>
              <w:instrText xml:space="preserve"> PAGEREF _Toc77585269 \h </w:instrText>
            </w:r>
            <w:r w:rsidR="00671A45">
              <w:rPr>
                <w:noProof/>
                <w:webHidden/>
              </w:rPr>
            </w:r>
            <w:r w:rsidR="00671A45">
              <w:rPr>
                <w:noProof/>
                <w:webHidden/>
              </w:rPr>
              <w:fldChar w:fldCharType="separate"/>
            </w:r>
            <w:r w:rsidR="00671A45">
              <w:rPr>
                <w:noProof/>
                <w:webHidden/>
              </w:rPr>
              <w:t>2</w:t>
            </w:r>
            <w:r w:rsidR="00671A45">
              <w:rPr>
                <w:noProof/>
                <w:webHidden/>
              </w:rPr>
              <w:fldChar w:fldCharType="end"/>
            </w:r>
          </w:hyperlink>
        </w:p>
        <w:p w14:paraId="28C3E7B4" w14:textId="521F212A" w:rsidR="00671A45" w:rsidRDefault="00671A45">
          <w:pPr>
            <w:pStyle w:val="TM1"/>
            <w:rPr>
              <w:rFonts w:eastAsiaTheme="minorEastAsia"/>
              <w:noProof/>
              <w:lang w:eastAsia="fr-FR"/>
            </w:rPr>
          </w:pPr>
          <w:hyperlink w:anchor="_Toc77585270" w:history="1">
            <w:r w:rsidRPr="00F61975">
              <w:rPr>
                <w:rStyle w:val="Lienhypertexte"/>
                <w:rFonts w:cstheme="minorHAnsi"/>
                <w:noProof/>
              </w:rPr>
              <w:t>Article II.</w:t>
            </w:r>
            <w:r>
              <w:rPr>
                <w:rFonts w:eastAsiaTheme="minorEastAsia"/>
                <w:noProof/>
                <w:lang w:eastAsia="fr-FR"/>
              </w:rPr>
              <w:tab/>
            </w:r>
            <w:r w:rsidRPr="00F61975">
              <w:rPr>
                <w:rStyle w:val="Lienhypertexte"/>
                <w:rFonts w:cstheme="minorHAnsi"/>
                <w:noProof/>
              </w:rPr>
              <w:t>ORGANISATION</w:t>
            </w:r>
            <w:r>
              <w:rPr>
                <w:noProof/>
                <w:webHidden/>
              </w:rPr>
              <w:tab/>
            </w:r>
            <w:r>
              <w:rPr>
                <w:noProof/>
                <w:webHidden/>
              </w:rPr>
              <w:fldChar w:fldCharType="begin"/>
            </w:r>
            <w:r>
              <w:rPr>
                <w:noProof/>
                <w:webHidden/>
              </w:rPr>
              <w:instrText xml:space="preserve"> PAGEREF _Toc77585270 \h </w:instrText>
            </w:r>
            <w:r>
              <w:rPr>
                <w:noProof/>
                <w:webHidden/>
              </w:rPr>
            </w:r>
            <w:r>
              <w:rPr>
                <w:noProof/>
                <w:webHidden/>
              </w:rPr>
              <w:fldChar w:fldCharType="separate"/>
            </w:r>
            <w:r>
              <w:rPr>
                <w:noProof/>
                <w:webHidden/>
              </w:rPr>
              <w:t>3</w:t>
            </w:r>
            <w:r>
              <w:rPr>
                <w:noProof/>
                <w:webHidden/>
              </w:rPr>
              <w:fldChar w:fldCharType="end"/>
            </w:r>
          </w:hyperlink>
        </w:p>
        <w:p w14:paraId="7E9CB948" w14:textId="5D82BE34" w:rsidR="00671A45" w:rsidRDefault="00671A45">
          <w:pPr>
            <w:pStyle w:val="TM2"/>
            <w:tabs>
              <w:tab w:val="left" w:pos="1760"/>
              <w:tab w:val="right" w:leader="dot" w:pos="10621"/>
            </w:tabs>
            <w:rPr>
              <w:rFonts w:eastAsiaTheme="minorEastAsia"/>
              <w:noProof/>
              <w:lang w:eastAsia="fr-FR"/>
            </w:rPr>
          </w:pPr>
          <w:hyperlink w:anchor="_Toc77585275" w:history="1">
            <w:r w:rsidRPr="00F61975">
              <w:rPr>
                <w:rStyle w:val="Lienhypertexte"/>
                <w:rFonts w:eastAsiaTheme="majorEastAsia" w:cstheme="minorHAnsi"/>
                <w:b/>
                <w:bCs/>
                <w:noProof/>
              </w:rPr>
              <w:t>Section 2.01</w:t>
            </w:r>
            <w:r>
              <w:rPr>
                <w:rFonts w:eastAsiaTheme="minorEastAsia"/>
                <w:noProof/>
                <w:lang w:eastAsia="fr-FR"/>
              </w:rPr>
              <w:tab/>
            </w:r>
            <w:r w:rsidRPr="00F61975">
              <w:rPr>
                <w:rStyle w:val="Lienhypertexte"/>
                <w:rFonts w:eastAsiaTheme="majorEastAsia" w:cstheme="minorHAnsi"/>
                <w:b/>
                <w:bCs/>
                <w:noProof/>
              </w:rPr>
              <w:t>Constitution des poules</w:t>
            </w:r>
            <w:r>
              <w:rPr>
                <w:noProof/>
                <w:webHidden/>
              </w:rPr>
              <w:tab/>
            </w:r>
            <w:r>
              <w:rPr>
                <w:noProof/>
                <w:webHidden/>
              </w:rPr>
              <w:fldChar w:fldCharType="begin"/>
            </w:r>
            <w:r>
              <w:rPr>
                <w:noProof/>
                <w:webHidden/>
              </w:rPr>
              <w:instrText xml:space="preserve"> PAGEREF _Toc77585275 \h </w:instrText>
            </w:r>
            <w:r>
              <w:rPr>
                <w:noProof/>
                <w:webHidden/>
              </w:rPr>
            </w:r>
            <w:r>
              <w:rPr>
                <w:noProof/>
                <w:webHidden/>
              </w:rPr>
              <w:fldChar w:fldCharType="separate"/>
            </w:r>
            <w:r>
              <w:rPr>
                <w:noProof/>
                <w:webHidden/>
              </w:rPr>
              <w:t>3</w:t>
            </w:r>
            <w:r>
              <w:rPr>
                <w:noProof/>
                <w:webHidden/>
              </w:rPr>
              <w:fldChar w:fldCharType="end"/>
            </w:r>
          </w:hyperlink>
        </w:p>
        <w:p w14:paraId="5D7CF7A4" w14:textId="43F2752B" w:rsidR="00671A45" w:rsidRDefault="00671A45">
          <w:pPr>
            <w:pStyle w:val="TM2"/>
            <w:tabs>
              <w:tab w:val="left" w:pos="1760"/>
              <w:tab w:val="right" w:leader="dot" w:pos="10621"/>
            </w:tabs>
            <w:rPr>
              <w:rFonts w:eastAsiaTheme="minorEastAsia"/>
              <w:noProof/>
              <w:lang w:eastAsia="fr-FR"/>
            </w:rPr>
          </w:pPr>
          <w:hyperlink w:anchor="_Toc77585278" w:history="1">
            <w:r w:rsidRPr="00F61975">
              <w:rPr>
                <w:rStyle w:val="Lienhypertexte"/>
                <w:rFonts w:eastAsiaTheme="majorEastAsia" w:cstheme="minorHAnsi"/>
                <w:b/>
                <w:bCs/>
                <w:noProof/>
              </w:rPr>
              <w:t>Section 2.02</w:t>
            </w:r>
            <w:r>
              <w:rPr>
                <w:rFonts w:eastAsiaTheme="minorEastAsia"/>
                <w:noProof/>
                <w:lang w:eastAsia="fr-FR"/>
              </w:rPr>
              <w:tab/>
            </w:r>
            <w:r w:rsidRPr="00F61975">
              <w:rPr>
                <w:rStyle w:val="Lienhypertexte"/>
                <w:rFonts w:eastAsiaTheme="majorEastAsia" w:cstheme="minorHAnsi"/>
                <w:b/>
                <w:bCs/>
                <w:noProof/>
              </w:rPr>
              <w:t>Phase préliminaire</w:t>
            </w:r>
            <w:r>
              <w:rPr>
                <w:noProof/>
                <w:webHidden/>
              </w:rPr>
              <w:tab/>
            </w:r>
            <w:r>
              <w:rPr>
                <w:noProof/>
                <w:webHidden/>
              </w:rPr>
              <w:fldChar w:fldCharType="begin"/>
            </w:r>
            <w:r>
              <w:rPr>
                <w:noProof/>
                <w:webHidden/>
              </w:rPr>
              <w:instrText xml:space="preserve"> PAGEREF _Toc77585278 \h </w:instrText>
            </w:r>
            <w:r>
              <w:rPr>
                <w:noProof/>
                <w:webHidden/>
              </w:rPr>
            </w:r>
            <w:r>
              <w:rPr>
                <w:noProof/>
                <w:webHidden/>
              </w:rPr>
              <w:fldChar w:fldCharType="separate"/>
            </w:r>
            <w:r>
              <w:rPr>
                <w:noProof/>
                <w:webHidden/>
              </w:rPr>
              <w:t>3</w:t>
            </w:r>
            <w:r>
              <w:rPr>
                <w:noProof/>
                <w:webHidden/>
              </w:rPr>
              <w:fldChar w:fldCharType="end"/>
            </w:r>
          </w:hyperlink>
        </w:p>
        <w:p w14:paraId="1E352B6B" w14:textId="2780737C" w:rsidR="00671A45" w:rsidRDefault="00671A45">
          <w:pPr>
            <w:pStyle w:val="TM2"/>
            <w:tabs>
              <w:tab w:val="left" w:pos="1760"/>
              <w:tab w:val="right" w:leader="dot" w:pos="10621"/>
            </w:tabs>
            <w:rPr>
              <w:rFonts w:eastAsiaTheme="minorEastAsia"/>
              <w:noProof/>
              <w:lang w:eastAsia="fr-FR"/>
            </w:rPr>
          </w:pPr>
          <w:hyperlink w:anchor="_Toc77585283" w:history="1">
            <w:r w:rsidRPr="00F61975">
              <w:rPr>
                <w:rStyle w:val="Lienhypertexte"/>
                <w:rFonts w:eastAsiaTheme="majorEastAsia" w:cstheme="minorHAnsi"/>
                <w:b/>
                <w:bCs/>
                <w:noProof/>
              </w:rPr>
              <w:t>Section 2.03</w:t>
            </w:r>
            <w:r>
              <w:rPr>
                <w:rFonts w:eastAsiaTheme="minorEastAsia"/>
                <w:noProof/>
                <w:lang w:eastAsia="fr-FR"/>
              </w:rPr>
              <w:tab/>
            </w:r>
            <w:r w:rsidRPr="00F61975">
              <w:rPr>
                <w:rStyle w:val="Lienhypertexte"/>
                <w:rFonts w:eastAsiaTheme="majorEastAsia" w:cstheme="minorHAnsi"/>
                <w:b/>
                <w:bCs/>
                <w:noProof/>
              </w:rPr>
              <w:t>Phase finale</w:t>
            </w:r>
            <w:r>
              <w:rPr>
                <w:noProof/>
                <w:webHidden/>
              </w:rPr>
              <w:tab/>
            </w:r>
            <w:r>
              <w:rPr>
                <w:noProof/>
                <w:webHidden/>
              </w:rPr>
              <w:fldChar w:fldCharType="begin"/>
            </w:r>
            <w:r>
              <w:rPr>
                <w:noProof/>
                <w:webHidden/>
              </w:rPr>
              <w:instrText xml:space="preserve"> PAGEREF _Toc77585283 \h </w:instrText>
            </w:r>
            <w:r>
              <w:rPr>
                <w:noProof/>
                <w:webHidden/>
              </w:rPr>
            </w:r>
            <w:r>
              <w:rPr>
                <w:noProof/>
                <w:webHidden/>
              </w:rPr>
              <w:fldChar w:fldCharType="separate"/>
            </w:r>
            <w:r>
              <w:rPr>
                <w:noProof/>
                <w:webHidden/>
              </w:rPr>
              <w:t>3</w:t>
            </w:r>
            <w:r>
              <w:rPr>
                <w:noProof/>
                <w:webHidden/>
              </w:rPr>
              <w:fldChar w:fldCharType="end"/>
            </w:r>
          </w:hyperlink>
        </w:p>
        <w:p w14:paraId="78CF5D5E" w14:textId="42CACD50" w:rsidR="00671A45" w:rsidRDefault="00671A45">
          <w:pPr>
            <w:pStyle w:val="TM2"/>
            <w:tabs>
              <w:tab w:val="left" w:pos="1760"/>
              <w:tab w:val="right" w:leader="dot" w:pos="10621"/>
            </w:tabs>
            <w:rPr>
              <w:rFonts w:eastAsiaTheme="minorEastAsia"/>
              <w:noProof/>
              <w:lang w:eastAsia="fr-FR"/>
            </w:rPr>
          </w:pPr>
          <w:hyperlink w:anchor="_Toc77585284" w:history="1">
            <w:r w:rsidRPr="00F61975">
              <w:rPr>
                <w:rStyle w:val="Lienhypertexte"/>
                <w:rFonts w:eastAsiaTheme="majorEastAsia" w:cstheme="minorHAnsi"/>
                <w:b/>
                <w:bCs/>
                <w:noProof/>
              </w:rPr>
              <w:t>Section 2.04</w:t>
            </w:r>
            <w:r>
              <w:rPr>
                <w:rFonts w:eastAsiaTheme="minorEastAsia"/>
                <w:noProof/>
                <w:lang w:eastAsia="fr-FR"/>
              </w:rPr>
              <w:tab/>
            </w:r>
            <w:r w:rsidRPr="00F61975">
              <w:rPr>
                <w:rStyle w:val="Lienhypertexte"/>
                <w:rFonts w:eastAsiaTheme="majorEastAsia" w:cstheme="minorHAnsi"/>
                <w:b/>
                <w:bCs/>
                <w:noProof/>
              </w:rPr>
              <w:t>Pesée des équipes retenues pour l'établissement des poules</w:t>
            </w:r>
            <w:r>
              <w:rPr>
                <w:noProof/>
                <w:webHidden/>
              </w:rPr>
              <w:tab/>
            </w:r>
            <w:r>
              <w:rPr>
                <w:noProof/>
                <w:webHidden/>
              </w:rPr>
              <w:fldChar w:fldCharType="begin"/>
            </w:r>
            <w:r>
              <w:rPr>
                <w:noProof/>
                <w:webHidden/>
              </w:rPr>
              <w:instrText xml:space="preserve"> PAGEREF _Toc77585284 \h </w:instrText>
            </w:r>
            <w:r>
              <w:rPr>
                <w:noProof/>
                <w:webHidden/>
              </w:rPr>
            </w:r>
            <w:r>
              <w:rPr>
                <w:noProof/>
                <w:webHidden/>
              </w:rPr>
              <w:fldChar w:fldCharType="separate"/>
            </w:r>
            <w:r>
              <w:rPr>
                <w:noProof/>
                <w:webHidden/>
              </w:rPr>
              <w:t>3</w:t>
            </w:r>
            <w:r>
              <w:rPr>
                <w:noProof/>
                <w:webHidden/>
              </w:rPr>
              <w:fldChar w:fldCharType="end"/>
            </w:r>
          </w:hyperlink>
        </w:p>
        <w:p w14:paraId="463DD383" w14:textId="37827702" w:rsidR="00671A45" w:rsidRDefault="00671A45">
          <w:pPr>
            <w:pStyle w:val="TM1"/>
            <w:rPr>
              <w:rFonts w:eastAsiaTheme="minorEastAsia"/>
              <w:noProof/>
              <w:lang w:eastAsia="fr-FR"/>
            </w:rPr>
          </w:pPr>
          <w:hyperlink w:anchor="_Toc77585285" w:history="1">
            <w:r w:rsidRPr="00F61975">
              <w:rPr>
                <w:rStyle w:val="Lienhypertexte"/>
                <w:rFonts w:cstheme="minorHAnsi"/>
                <w:noProof/>
              </w:rPr>
              <w:t>Article III.</w:t>
            </w:r>
            <w:r>
              <w:rPr>
                <w:rFonts w:eastAsiaTheme="minorEastAsia"/>
                <w:noProof/>
                <w:lang w:eastAsia="fr-FR"/>
              </w:rPr>
              <w:tab/>
            </w:r>
            <w:r w:rsidRPr="00F61975">
              <w:rPr>
                <w:rStyle w:val="Lienhypertexte"/>
                <w:rFonts w:ascii="Calibri" w:hAnsi="Calibri" w:cs="Calibri"/>
                <w:noProof/>
              </w:rPr>
              <w:t>DEROULEMENT</w:t>
            </w:r>
            <w:r w:rsidRPr="00F61975">
              <w:rPr>
                <w:rStyle w:val="Lienhypertexte"/>
                <w:rFonts w:cstheme="minorHAnsi"/>
                <w:noProof/>
              </w:rPr>
              <w:t xml:space="preserve"> DU CHAMPIONNAT</w:t>
            </w:r>
            <w:r>
              <w:rPr>
                <w:noProof/>
                <w:webHidden/>
              </w:rPr>
              <w:tab/>
            </w:r>
            <w:r>
              <w:rPr>
                <w:noProof/>
                <w:webHidden/>
              </w:rPr>
              <w:fldChar w:fldCharType="begin"/>
            </w:r>
            <w:r>
              <w:rPr>
                <w:noProof/>
                <w:webHidden/>
              </w:rPr>
              <w:instrText xml:space="preserve"> PAGEREF _Toc77585285 \h </w:instrText>
            </w:r>
            <w:r>
              <w:rPr>
                <w:noProof/>
                <w:webHidden/>
              </w:rPr>
            </w:r>
            <w:r>
              <w:rPr>
                <w:noProof/>
                <w:webHidden/>
              </w:rPr>
              <w:fldChar w:fldCharType="separate"/>
            </w:r>
            <w:r>
              <w:rPr>
                <w:noProof/>
                <w:webHidden/>
              </w:rPr>
              <w:t>4</w:t>
            </w:r>
            <w:r>
              <w:rPr>
                <w:noProof/>
                <w:webHidden/>
              </w:rPr>
              <w:fldChar w:fldCharType="end"/>
            </w:r>
          </w:hyperlink>
        </w:p>
        <w:p w14:paraId="4CE825E0" w14:textId="0D069124" w:rsidR="00671A45" w:rsidRDefault="00671A45">
          <w:pPr>
            <w:pStyle w:val="TM2"/>
            <w:tabs>
              <w:tab w:val="left" w:pos="1760"/>
              <w:tab w:val="right" w:leader="dot" w:pos="10621"/>
            </w:tabs>
            <w:rPr>
              <w:rFonts w:eastAsiaTheme="minorEastAsia"/>
              <w:noProof/>
              <w:lang w:eastAsia="fr-FR"/>
            </w:rPr>
          </w:pPr>
          <w:hyperlink w:anchor="_Toc77585287" w:history="1">
            <w:r w:rsidRPr="00F61975">
              <w:rPr>
                <w:rStyle w:val="Lienhypertexte"/>
                <w:rFonts w:eastAsiaTheme="majorEastAsia" w:cstheme="minorHAnsi"/>
                <w:b/>
                <w:bCs/>
                <w:noProof/>
              </w:rPr>
              <w:t>Section 3.01</w:t>
            </w:r>
            <w:r>
              <w:rPr>
                <w:rFonts w:eastAsiaTheme="minorEastAsia"/>
                <w:noProof/>
                <w:lang w:eastAsia="fr-FR"/>
              </w:rPr>
              <w:tab/>
            </w:r>
            <w:r w:rsidRPr="00F61975">
              <w:rPr>
                <w:rStyle w:val="Lienhypertexte"/>
                <w:rFonts w:eastAsiaTheme="majorEastAsia" w:cstheme="minorHAnsi"/>
                <w:b/>
                <w:bCs/>
                <w:noProof/>
              </w:rPr>
              <w:t>Format de la compétition et des matches (évolution saison sportive 2022)</w:t>
            </w:r>
            <w:r>
              <w:rPr>
                <w:noProof/>
                <w:webHidden/>
              </w:rPr>
              <w:tab/>
            </w:r>
            <w:r>
              <w:rPr>
                <w:noProof/>
                <w:webHidden/>
              </w:rPr>
              <w:fldChar w:fldCharType="begin"/>
            </w:r>
            <w:r>
              <w:rPr>
                <w:noProof/>
                <w:webHidden/>
              </w:rPr>
              <w:instrText xml:space="preserve"> PAGEREF _Toc77585287 \h </w:instrText>
            </w:r>
            <w:r>
              <w:rPr>
                <w:noProof/>
                <w:webHidden/>
              </w:rPr>
            </w:r>
            <w:r>
              <w:rPr>
                <w:noProof/>
                <w:webHidden/>
              </w:rPr>
              <w:fldChar w:fldCharType="separate"/>
            </w:r>
            <w:r>
              <w:rPr>
                <w:noProof/>
                <w:webHidden/>
              </w:rPr>
              <w:t>4</w:t>
            </w:r>
            <w:r>
              <w:rPr>
                <w:noProof/>
                <w:webHidden/>
              </w:rPr>
              <w:fldChar w:fldCharType="end"/>
            </w:r>
          </w:hyperlink>
        </w:p>
        <w:p w14:paraId="0101E1B0" w14:textId="68A764DE" w:rsidR="00671A45" w:rsidRDefault="00671A45">
          <w:pPr>
            <w:pStyle w:val="TM2"/>
            <w:tabs>
              <w:tab w:val="left" w:pos="1760"/>
              <w:tab w:val="right" w:leader="dot" w:pos="10621"/>
            </w:tabs>
            <w:rPr>
              <w:rFonts w:eastAsiaTheme="minorEastAsia"/>
              <w:noProof/>
              <w:lang w:eastAsia="fr-FR"/>
            </w:rPr>
          </w:pPr>
          <w:hyperlink w:anchor="_Toc77585289" w:history="1">
            <w:r w:rsidRPr="00F61975">
              <w:rPr>
                <w:rStyle w:val="Lienhypertexte"/>
                <w:rFonts w:eastAsiaTheme="majorEastAsia" w:cstheme="minorHAnsi"/>
                <w:b/>
                <w:bCs/>
                <w:noProof/>
              </w:rPr>
              <w:t>Section 3.03</w:t>
            </w:r>
            <w:r>
              <w:rPr>
                <w:rFonts w:eastAsiaTheme="minorEastAsia"/>
                <w:noProof/>
                <w:lang w:eastAsia="fr-FR"/>
              </w:rPr>
              <w:tab/>
            </w:r>
            <w:r w:rsidRPr="00F61975">
              <w:rPr>
                <w:rStyle w:val="Lienhypertexte"/>
                <w:rFonts w:eastAsiaTheme="majorEastAsia" w:cstheme="minorHAnsi"/>
                <w:b/>
                <w:bCs/>
                <w:noProof/>
              </w:rPr>
              <w:t>Joueurs qualifiés</w:t>
            </w:r>
            <w:r>
              <w:rPr>
                <w:noProof/>
                <w:webHidden/>
              </w:rPr>
              <w:tab/>
            </w:r>
            <w:r>
              <w:rPr>
                <w:noProof/>
                <w:webHidden/>
              </w:rPr>
              <w:fldChar w:fldCharType="begin"/>
            </w:r>
            <w:r>
              <w:rPr>
                <w:noProof/>
                <w:webHidden/>
              </w:rPr>
              <w:instrText xml:space="preserve"> PAGEREF _Toc77585289 \h </w:instrText>
            </w:r>
            <w:r>
              <w:rPr>
                <w:noProof/>
                <w:webHidden/>
              </w:rPr>
            </w:r>
            <w:r>
              <w:rPr>
                <w:noProof/>
                <w:webHidden/>
              </w:rPr>
              <w:fldChar w:fldCharType="separate"/>
            </w:r>
            <w:r>
              <w:rPr>
                <w:noProof/>
                <w:webHidden/>
              </w:rPr>
              <w:t>5</w:t>
            </w:r>
            <w:r>
              <w:rPr>
                <w:noProof/>
                <w:webHidden/>
              </w:rPr>
              <w:fldChar w:fldCharType="end"/>
            </w:r>
          </w:hyperlink>
        </w:p>
        <w:p w14:paraId="403BD236" w14:textId="7DAD850B" w:rsidR="00671A45" w:rsidRDefault="00671A45">
          <w:pPr>
            <w:pStyle w:val="TM3"/>
            <w:tabs>
              <w:tab w:val="left" w:pos="1100"/>
              <w:tab w:val="right" w:leader="dot" w:pos="10621"/>
            </w:tabs>
            <w:rPr>
              <w:rFonts w:eastAsiaTheme="minorEastAsia"/>
              <w:noProof/>
              <w:lang w:eastAsia="fr-FR"/>
            </w:rPr>
          </w:pPr>
          <w:hyperlink w:anchor="_Toc77585290" w:history="1">
            <w:r w:rsidRPr="00F61975">
              <w:rPr>
                <w:rStyle w:val="Lienhypertexte"/>
                <w:rFonts w:eastAsiaTheme="majorEastAsia" w:cstheme="minorHAnsi"/>
                <w:b/>
                <w:bCs/>
                <w:noProof/>
              </w:rPr>
              <w:t>(a)</w:t>
            </w:r>
            <w:r>
              <w:rPr>
                <w:rFonts w:eastAsiaTheme="minorEastAsia"/>
                <w:noProof/>
                <w:lang w:eastAsia="fr-FR"/>
              </w:rPr>
              <w:tab/>
            </w:r>
            <w:r w:rsidRPr="00F61975">
              <w:rPr>
                <w:rStyle w:val="Lienhypertexte"/>
                <w:rFonts w:eastAsiaTheme="majorEastAsia" w:cstheme="minorHAnsi"/>
                <w:b/>
                <w:bCs/>
                <w:noProof/>
              </w:rPr>
              <w:t>Statut</w:t>
            </w:r>
            <w:r>
              <w:rPr>
                <w:noProof/>
                <w:webHidden/>
              </w:rPr>
              <w:tab/>
            </w:r>
            <w:r>
              <w:rPr>
                <w:noProof/>
                <w:webHidden/>
              </w:rPr>
              <w:fldChar w:fldCharType="begin"/>
            </w:r>
            <w:r>
              <w:rPr>
                <w:noProof/>
                <w:webHidden/>
              </w:rPr>
              <w:instrText xml:space="preserve"> PAGEREF _Toc77585290 \h </w:instrText>
            </w:r>
            <w:r>
              <w:rPr>
                <w:noProof/>
                <w:webHidden/>
              </w:rPr>
            </w:r>
            <w:r>
              <w:rPr>
                <w:noProof/>
                <w:webHidden/>
              </w:rPr>
              <w:fldChar w:fldCharType="separate"/>
            </w:r>
            <w:r>
              <w:rPr>
                <w:noProof/>
                <w:webHidden/>
              </w:rPr>
              <w:t>5</w:t>
            </w:r>
            <w:r>
              <w:rPr>
                <w:noProof/>
                <w:webHidden/>
              </w:rPr>
              <w:fldChar w:fldCharType="end"/>
            </w:r>
          </w:hyperlink>
        </w:p>
        <w:p w14:paraId="51FC4114" w14:textId="26572853" w:rsidR="00671A45" w:rsidRDefault="00671A45">
          <w:pPr>
            <w:pStyle w:val="TM3"/>
            <w:tabs>
              <w:tab w:val="left" w:pos="1100"/>
              <w:tab w:val="right" w:leader="dot" w:pos="10621"/>
            </w:tabs>
            <w:rPr>
              <w:rFonts w:eastAsiaTheme="minorEastAsia"/>
              <w:noProof/>
              <w:lang w:eastAsia="fr-FR"/>
            </w:rPr>
          </w:pPr>
          <w:hyperlink w:anchor="_Toc77585291" w:history="1">
            <w:r w:rsidRPr="00F61975">
              <w:rPr>
                <w:rStyle w:val="Lienhypertexte"/>
                <w:rFonts w:eastAsiaTheme="majorEastAsia" w:cstheme="minorHAnsi"/>
                <w:b/>
                <w:bCs/>
                <w:noProof/>
              </w:rPr>
              <w:t>(b)</w:t>
            </w:r>
            <w:r>
              <w:rPr>
                <w:rFonts w:eastAsiaTheme="minorEastAsia"/>
                <w:noProof/>
                <w:lang w:eastAsia="fr-FR"/>
              </w:rPr>
              <w:tab/>
            </w:r>
            <w:r w:rsidRPr="00F61975">
              <w:rPr>
                <w:rStyle w:val="Lienhypertexte"/>
                <w:rFonts w:eastAsiaTheme="majorEastAsia" w:cstheme="minorHAnsi"/>
                <w:b/>
                <w:bCs/>
                <w:noProof/>
              </w:rPr>
              <w:t>Formalités et délais</w:t>
            </w:r>
            <w:r>
              <w:rPr>
                <w:noProof/>
                <w:webHidden/>
              </w:rPr>
              <w:tab/>
            </w:r>
            <w:r>
              <w:rPr>
                <w:noProof/>
                <w:webHidden/>
              </w:rPr>
              <w:fldChar w:fldCharType="begin"/>
            </w:r>
            <w:r>
              <w:rPr>
                <w:noProof/>
                <w:webHidden/>
              </w:rPr>
              <w:instrText xml:space="preserve"> PAGEREF _Toc77585291 \h </w:instrText>
            </w:r>
            <w:r>
              <w:rPr>
                <w:noProof/>
                <w:webHidden/>
              </w:rPr>
            </w:r>
            <w:r>
              <w:rPr>
                <w:noProof/>
                <w:webHidden/>
              </w:rPr>
              <w:fldChar w:fldCharType="separate"/>
            </w:r>
            <w:r>
              <w:rPr>
                <w:noProof/>
                <w:webHidden/>
              </w:rPr>
              <w:t>5</w:t>
            </w:r>
            <w:r>
              <w:rPr>
                <w:noProof/>
                <w:webHidden/>
              </w:rPr>
              <w:fldChar w:fldCharType="end"/>
            </w:r>
          </w:hyperlink>
        </w:p>
        <w:p w14:paraId="55596AF0" w14:textId="7E1B6726" w:rsidR="00671A45" w:rsidRDefault="00671A45">
          <w:pPr>
            <w:pStyle w:val="TM2"/>
            <w:tabs>
              <w:tab w:val="left" w:pos="880"/>
              <w:tab w:val="right" w:leader="dot" w:pos="10621"/>
            </w:tabs>
            <w:rPr>
              <w:rFonts w:eastAsiaTheme="minorEastAsia"/>
              <w:noProof/>
              <w:lang w:eastAsia="fr-FR"/>
            </w:rPr>
          </w:pPr>
          <w:hyperlink w:anchor="_Toc77585292" w:history="1">
            <w:r w:rsidRPr="00F61975">
              <w:rPr>
                <w:rStyle w:val="Lienhypertexte"/>
                <w:rFonts w:eastAsiaTheme="majorEastAsia" w:cstheme="minorHAnsi"/>
                <w:b/>
                <w:bCs/>
                <w:noProof/>
              </w:rPr>
              <w:t>(c)</w:t>
            </w:r>
            <w:r>
              <w:rPr>
                <w:rFonts w:eastAsiaTheme="minorEastAsia"/>
                <w:noProof/>
                <w:lang w:eastAsia="fr-FR"/>
              </w:rPr>
              <w:tab/>
            </w:r>
            <w:r w:rsidRPr="00F61975">
              <w:rPr>
                <w:rStyle w:val="Lienhypertexte"/>
                <w:rFonts w:eastAsiaTheme="majorEastAsia" w:cstheme="minorHAnsi"/>
                <w:b/>
                <w:bCs/>
                <w:noProof/>
              </w:rPr>
              <w:t>Remplacement</w:t>
            </w:r>
            <w:r>
              <w:rPr>
                <w:noProof/>
                <w:webHidden/>
              </w:rPr>
              <w:tab/>
            </w:r>
            <w:r>
              <w:rPr>
                <w:noProof/>
                <w:webHidden/>
              </w:rPr>
              <w:fldChar w:fldCharType="begin"/>
            </w:r>
            <w:r>
              <w:rPr>
                <w:noProof/>
                <w:webHidden/>
              </w:rPr>
              <w:instrText xml:space="preserve"> PAGEREF _Toc77585292 \h </w:instrText>
            </w:r>
            <w:r>
              <w:rPr>
                <w:noProof/>
                <w:webHidden/>
              </w:rPr>
            </w:r>
            <w:r>
              <w:rPr>
                <w:noProof/>
                <w:webHidden/>
              </w:rPr>
              <w:fldChar w:fldCharType="separate"/>
            </w:r>
            <w:r>
              <w:rPr>
                <w:noProof/>
                <w:webHidden/>
              </w:rPr>
              <w:t>6</w:t>
            </w:r>
            <w:r>
              <w:rPr>
                <w:noProof/>
                <w:webHidden/>
              </w:rPr>
              <w:fldChar w:fldCharType="end"/>
            </w:r>
          </w:hyperlink>
        </w:p>
        <w:p w14:paraId="62686EC0" w14:textId="055DE7A2" w:rsidR="00671A45" w:rsidRDefault="00671A45">
          <w:pPr>
            <w:pStyle w:val="TM2"/>
            <w:tabs>
              <w:tab w:val="left" w:pos="880"/>
              <w:tab w:val="right" w:leader="dot" w:pos="10621"/>
            </w:tabs>
            <w:rPr>
              <w:rFonts w:eastAsiaTheme="minorEastAsia"/>
              <w:noProof/>
              <w:lang w:eastAsia="fr-FR"/>
            </w:rPr>
          </w:pPr>
          <w:hyperlink w:anchor="_Toc77585293" w:history="1">
            <w:r w:rsidRPr="00F61975">
              <w:rPr>
                <w:rStyle w:val="Lienhypertexte"/>
                <w:rFonts w:eastAsiaTheme="majorEastAsia" w:cstheme="minorHAnsi"/>
                <w:b/>
                <w:bCs/>
                <w:noProof/>
              </w:rPr>
              <w:t>(d)</w:t>
            </w:r>
            <w:r>
              <w:rPr>
                <w:rFonts w:eastAsiaTheme="minorEastAsia"/>
                <w:noProof/>
                <w:lang w:eastAsia="fr-FR"/>
              </w:rPr>
              <w:tab/>
            </w:r>
            <w:r w:rsidRPr="00F61975">
              <w:rPr>
                <w:rStyle w:val="Lienhypertexte"/>
                <w:rFonts w:eastAsiaTheme="majorEastAsia" w:cstheme="minorHAnsi"/>
                <w:b/>
                <w:bCs/>
                <w:noProof/>
              </w:rPr>
              <w:t>Limite des remplacements</w:t>
            </w:r>
            <w:r>
              <w:rPr>
                <w:noProof/>
                <w:webHidden/>
              </w:rPr>
              <w:tab/>
            </w:r>
            <w:r>
              <w:rPr>
                <w:noProof/>
                <w:webHidden/>
              </w:rPr>
              <w:fldChar w:fldCharType="begin"/>
            </w:r>
            <w:r>
              <w:rPr>
                <w:noProof/>
                <w:webHidden/>
              </w:rPr>
              <w:instrText xml:space="preserve"> PAGEREF _Toc77585293 \h </w:instrText>
            </w:r>
            <w:r>
              <w:rPr>
                <w:noProof/>
                <w:webHidden/>
              </w:rPr>
            </w:r>
            <w:r>
              <w:rPr>
                <w:noProof/>
                <w:webHidden/>
              </w:rPr>
              <w:fldChar w:fldCharType="separate"/>
            </w:r>
            <w:r>
              <w:rPr>
                <w:noProof/>
                <w:webHidden/>
              </w:rPr>
              <w:t>6</w:t>
            </w:r>
            <w:r>
              <w:rPr>
                <w:noProof/>
                <w:webHidden/>
              </w:rPr>
              <w:fldChar w:fldCharType="end"/>
            </w:r>
          </w:hyperlink>
        </w:p>
        <w:p w14:paraId="5B6D955D" w14:textId="2EA0A5FD" w:rsidR="00671A45" w:rsidRDefault="00671A45">
          <w:pPr>
            <w:pStyle w:val="TM2"/>
            <w:tabs>
              <w:tab w:val="left" w:pos="1760"/>
              <w:tab w:val="right" w:leader="dot" w:pos="10621"/>
            </w:tabs>
            <w:rPr>
              <w:rFonts w:eastAsiaTheme="minorEastAsia"/>
              <w:noProof/>
              <w:lang w:eastAsia="fr-FR"/>
            </w:rPr>
          </w:pPr>
          <w:hyperlink w:anchor="_Toc77585298" w:history="1">
            <w:r w:rsidRPr="00F61975">
              <w:rPr>
                <w:rStyle w:val="Lienhypertexte"/>
                <w:rFonts w:eastAsiaTheme="majorEastAsia" w:cstheme="minorHAnsi"/>
                <w:b/>
                <w:bCs/>
                <w:noProof/>
              </w:rPr>
              <w:t>Section 3.04</w:t>
            </w:r>
            <w:r>
              <w:rPr>
                <w:rFonts w:eastAsiaTheme="minorEastAsia"/>
                <w:noProof/>
                <w:lang w:eastAsia="fr-FR"/>
              </w:rPr>
              <w:tab/>
            </w:r>
            <w:r w:rsidRPr="00F61975">
              <w:rPr>
                <w:rStyle w:val="Lienhypertexte"/>
                <w:rFonts w:eastAsiaTheme="majorEastAsia" w:cstheme="minorHAnsi"/>
                <w:b/>
                <w:bCs/>
                <w:noProof/>
              </w:rPr>
              <w:t>Programmation des rencontres</w:t>
            </w:r>
            <w:r>
              <w:rPr>
                <w:noProof/>
                <w:webHidden/>
              </w:rPr>
              <w:tab/>
            </w:r>
            <w:r>
              <w:rPr>
                <w:noProof/>
                <w:webHidden/>
              </w:rPr>
              <w:fldChar w:fldCharType="begin"/>
            </w:r>
            <w:r>
              <w:rPr>
                <w:noProof/>
                <w:webHidden/>
              </w:rPr>
              <w:instrText xml:space="preserve"> PAGEREF _Toc77585298 \h </w:instrText>
            </w:r>
            <w:r>
              <w:rPr>
                <w:noProof/>
                <w:webHidden/>
              </w:rPr>
            </w:r>
            <w:r>
              <w:rPr>
                <w:noProof/>
                <w:webHidden/>
              </w:rPr>
              <w:fldChar w:fldCharType="separate"/>
            </w:r>
            <w:r>
              <w:rPr>
                <w:noProof/>
                <w:webHidden/>
              </w:rPr>
              <w:t>6</w:t>
            </w:r>
            <w:r>
              <w:rPr>
                <w:noProof/>
                <w:webHidden/>
              </w:rPr>
              <w:fldChar w:fldCharType="end"/>
            </w:r>
          </w:hyperlink>
        </w:p>
        <w:p w14:paraId="1607F3EB" w14:textId="060C97DD" w:rsidR="00671A45" w:rsidRDefault="00671A45">
          <w:pPr>
            <w:pStyle w:val="TM3"/>
            <w:tabs>
              <w:tab w:val="left" w:pos="1100"/>
              <w:tab w:val="right" w:leader="dot" w:pos="10621"/>
            </w:tabs>
            <w:rPr>
              <w:rFonts w:eastAsiaTheme="minorEastAsia"/>
              <w:noProof/>
              <w:lang w:eastAsia="fr-FR"/>
            </w:rPr>
          </w:pPr>
          <w:hyperlink w:anchor="_Toc77585299" w:history="1">
            <w:r w:rsidRPr="00F61975">
              <w:rPr>
                <w:rStyle w:val="Lienhypertexte"/>
                <w:rFonts w:eastAsiaTheme="majorEastAsia" w:cstheme="minorHAnsi"/>
                <w:b/>
                <w:bCs/>
                <w:noProof/>
              </w:rPr>
              <w:t>(a)</w:t>
            </w:r>
            <w:r>
              <w:rPr>
                <w:rFonts w:eastAsiaTheme="minorEastAsia"/>
                <w:noProof/>
                <w:lang w:eastAsia="fr-FR"/>
              </w:rPr>
              <w:tab/>
            </w:r>
            <w:r w:rsidRPr="00F61975">
              <w:rPr>
                <w:rStyle w:val="Lienhypertexte"/>
                <w:rFonts w:eastAsiaTheme="majorEastAsia" w:cstheme="minorHAnsi"/>
                <w:b/>
                <w:bCs/>
                <w:noProof/>
              </w:rPr>
              <w:t>Planification des rencontres</w:t>
            </w:r>
            <w:r>
              <w:rPr>
                <w:noProof/>
                <w:webHidden/>
              </w:rPr>
              <w:tab/>
            </w:r>
            <w:r>
              <w:rPr>
                <w:noProof/>
                <w:webHidden/>
              </w:rPr>
              <w:fldChar w:fldCharType="begin"/>
            </w:r>
            <w:r>
              <w:rPr>
                <w:noProof/>
                <w:webHidden/>
              </w:rPr>
              <w:instrText xml:space="preserve"> PAGEREF _Toc77585299 \h </w:instrText>
            </w:r>
            <w:r>
              <w:rPr>
                <w:noProof/>
                <w:webHidden/>
              </w:rPr>
            </w:r>
            <w:r>
              <w:rPr>
                <w:noProof/>
                <w:webHidden/>
              </w:rPr>
              <w:fldChar w:fldCharType="separate"/>
            </w:r>
            <w:r>
              <w:rPr>
                <w:noProof/>
                <w:webHidden/>
              </w:rPr>
              <w:t>6</w:t>
            </w:r>
            <w:r>
              <w:rPr>
                <w:noProof/>
                <w:webHidden/>
              </w:rPr>
              <w:fldChar w:fldCharType="end"/>
            </w:r>
          </w:hyperlink>
        </w:p>
        <w:p w14:paraId="4A253DC3" w14:textId="49C8252A" w:rsidR="00671A45" w:rsidRDefault="00671A45">
          <w:pPr>
            <w:pStyle w:val="TM3"/>
            <w:tabs>
              <w:tab w:val="left" w:pos="1100"/>
              <w:tab w:val="right" w:leader="dot" w:pos="10621"/>
            </w:tabs>
            <w:rPr>
              <w:rFonts w:eastAsiaTheme="minorEastAsia"/>
              <w:noProof/>
              <w:lang w:eastAsia="fr-FR"/>
            </w:rPr>
          </w:pPr>
          <w:hyperlink w:anchor="_Toc77585300" w:history="1">
            <w:r w:rsidRPr="00F61975">
              <w:rPr>
                <w:rStyle w:val="Lienhypertexte"/>
                <w:rFonts w:eastAsiaTheme="majorEastAsia" w:cstheme="minorHAnsi"/>
                <w:b/>
                <w:bCs/>
                <w:noProof/>
              </w:rPr>
              <w:t>(b)</w:t>
            </w:r>
            <w:r>
              <w:rPr>
                <w:rFonts w:eastAsiaTheme="minorEastAsia"/>
                <w:noProof/>
                <w:lang w:eastAsia="fr-FR"/>
              </w:rPr>
              <w:tab/>
            </w:r>
            <w:r w:rsidRPr="00F61975">
              <w:rPr>
                <w:rStyle w:val="Lienhypertexte"/>
                <w:rFonts w:eastAsiaTheme="majorEastAsia" w:cstheme="minorHAnsi"/>
                <w:b/>
                <w:bCs/>
                <w:noProof/>
              </w:rPr>
              <w:t>Calendrier des rencontres</w:t>
            </w:r>
            <w:r>
              <w:rPr>
                <w:noProof/>
                <w:webHidden/>
              </w:rPr>
              <w:tab/>
            </w:r>
            <w:r>
              <w:rPr>
                <w:noProof/>
                <w:webHidden/>
              </w:rPr>
              <w:fldChar w:fldCharType="begin"/>
            </w:r>
            <w:r>
              <w:rPr>
                <w:noProof/>
                <w:webHidden/>
              </w:rPr>
              <w:instrText xml:space="preserve"> PAGEREF _Toc77585300 \h </w:instrText>
            </w:r>
            <w:r>
              <w:rPr>
                <w:noProof/>
                <w:webHidden/>
              </w:rPr>
            </w:r>
            <w:r>
              <w:rPr>
                <w:noProof/>
                <w:webHidden/>
              </w:rPr>
              <w:fldChar w:fldCharType="separate"/>
            </w:r>
            <w:r>
              <w:rPr>
                <w:noProof/>
                <w:webHidden/>
              </w:rPr>
              <w:t>7</w:t>
            </w:r>
            <w:r>
              <w:rPr>
                <w:noProof/>
                <w:webHidden/>
              </w:rPr>
              <w:fldChar w:fldCharType="end"/>
            </w:r>
          </w:hyperlink>
        </w:p>
        <w:p w14:paraId="11BF2EF2" w14:textId="5E29A38D" w:rsidR="00671A45" w:rsidRDefault="00671A45">
          <w:pPr>
            <w:pStyle w:val="TM3"/>
            <w:tabs>
              <w:tab w:val="left" w:pos="1100"/>
              <w:tab w:val="right" w:leader="dot" w:pos="10621"/>
            </w:tabs>
            <w:rPr>
              <w:rFonts w:eastAsiaTheme="minorEastAsia"/>
              <w:noProof/>
              <w:lang w:eastAsia="fr-FR"/>
            </w:rPr>
          </w:pPr>
          <w:hyperlink w:anchor="_Toc77585301" w:history="1">
            <w:r w:rsidRPr="00F61975">
              <w:rPr>
                <w:rStyle w:val="Lienhypertexte"/>
                <w:rFonts w:eastAsiaTheme="majorEastAsia" w:cstheme="minorHAnsi"/>
                <w:b/>
                <w:bCs/>
                <w:noProof/>
              </w:rPr>
              <w:t>(c)</w:t>
            </w:r>
            <w:r>
              <w:rPr>
                <w:rFonts w:eastAsiaTheme="minorEastAsia"/>
                <w:noProof/>
                <w:lang w:eastAsia="fr-FR"/>
              </w:rPr>
              <w:tab/>
            </w:r>
            <w:r w:rsidRPr="00F61975">
              <w:rPr>
                <w:rStyle w:val="Lienhypertexte"/>
                <w:rFonts w:eastAsiaTheme="majorEastAsia" w:cstheme="minorHAnsi"/>
                <w:b/>
                <w:bCs/>
                <w:noProof/>
              </w:rPr>
              <w:t>Règles de report ou d'anticipation des rencontres</w:t>
            </w:r>
            <w:r>
              <w:rPr>
                <w:noProof/>
                <w:webHidden/>
              </w:rPr>
              <w:tab/>
            </w:r>
            <w:r>
              <w:rPr>
                <w:noProof/>
                <w:webHidden/>
              </w:rPr>
              <w:fldChar w:fldCharType="begin"/>
            </w:r>
            <w:r>
              <w:rPr>
                <w:noProof/>
                <w:webHidden/>
              </w:rPr>
              <w:instrText xml:space="preserve"> PAGEREF _Toc77585301 \h </w:instrText>
            </w:r>
            <w:r>
              <w:rPr>
                <w:noProof/>
                <w:webHidden/>
              </w:rPr>
            </w:r>
            <w:r>
              <w:rPr>
                <w:noProof/>
                <w:webHidden/>
              </w:rPr>
              <w:fldChar w:fldCharType="separate"/>
            </w:r>
            <w:r>
              <w:rPr>
                <w:noProof/>
                <w:webHidden/>
              </w:rPr>
              <w:t>7</w:t>
            </w:r>
            <w:r>
              <w:rPr>
                <w:noProof/>
                <w:webHidden/>
              </w:rPr>
              <w:fldChar w:fldCharType="end"/>
            </w:r>
          </w:hyperlink>
        </w:p>
        <w:p w14:paraId="6E78A9DE" w14:textId="29DAE8A1" w:rsidR="00671A45" w:rsidRDefault="00671A45">
          <w:pPr>
            <w:pStyle w:val="TM2"/>
            <w:tabs>
              <w:tab w:val="left" w:pos="1760"/>
              <w:tab w:val="right" w:leader="dot" w:pos="10621"/>
            </w:tabs>
            <w:rPr>
              <w:rFonts w:eastAsiaTheme="minorEastAsia"/>
              <w:noProof/>
              <w:lang w:eastAsia="fr-FR"/>
            </w:rPr>
          </w:pPr>
          <w:hyperlink w:anchor="_Toc77585302" w:history="1">
            <w:r w:rsidRPr="00F61975">
              <w:rPr>
                <w:rStyle w:val="Lienhypertexte"/>
                <w:rFonts w:eastAsiaTheme="majorEastAsia" w:cstheme="minorHAnsi"/>
                <w:b/>
                <w:bCs/>
                <w:noProof/>
              </w:rPr>
              <w:t>Section 3.05</w:t>
            </w:r>
            <w:r>
              <w:rPr>
                <w:rFonts w:eastAsiaTheme="minorEastAsia"/>
                <w:noProof/>
                <w:lang w:eastAsia="fr-FR"/>
              </w:rPr>
              <w:tab/>
            </w:r>
            <w:r w:rsidRPr="00F61975">
              <w:rPr>
                <w:rStyle w:val="Lienhypertexte"/>
                <w:rFonts w:eastAsiaTheme="majorEastAsia" w:cstheme="minorHAnsi"/>
                <w:b/>
                <w:bCs/>
                <w:noProof/>
              </w:rPr>
              <w:t>Déroulement des rencontres</w:t>
            </w:r>
            <w:r>
              <w:rPr>
                <w:noProof/>
                <w:webHidden/>
              </w:rPr>
              <w:tab/>
            </w:r>
            <w:r>
              <w:rPr>
                <w:noProof/>
                <w:webHidden/>
              </w:rPr>
              <w:fldChar w:fldCharType="begin"/>
            </w:r>
            <w:r>
              <w:rPr>
                <w:noProof/>
                <w:webHidden/>
              </w:rPr>
              <w:instrText xml:space="preserve"> PAGEREF _Toc77585302 \h </w:instrText>
            </w:r>
            <w:r>
              <w:rPr>
                <w:noProof/>
                <w:webHidden/>
              </w:rPr>
            </w:r>
            <w:r>
              <w:rPr>
                <w:noProof/>
                <w:webHidden/>
              </w:rPr>
              <w:fldChar w:fldCharType="separate"/>
            </w:r>
            <w:r>
              <w:rPr>
                <w:noProof/>
                <w:webHidden/>
              </w:rPr>
              <w:t>8</w:t>
            </w:r>
            <w:r>
              <w:rPr>
                <w:noProof/>
                <w:webHidden/>
              </w:rPr>
              <w:fldChar w:fldCharType="end"/>
            </w:r>
          </w:hyperlink>
        </w:p>
        <w:p w14:paraId="26198D15" w14:textId="5388AEB5" w:rsidR="00671A45" w:rsidRDefault="00671A45">
          <w:pPr>
            <w:pStyle w:val="TM2"/>
            <w:tabs>
              <w:tab w:val="left" w:pos="1760"/>
              <w:tab w:val="right" w:leader="dot" w:pos="10621"/>
            </w:tabs>
            <w:rPr>
              <w:rFonts w:eastAsiaTheme="minorEastAsia"/>
              <w:noProof/>
              <w:lang w:eastAsia="fr-FR"/>
            </w:rPr>
          </w:pPr>
          <w:hyperlink w:anchor="_Toc77585303" w:history="1">
            <w:r w:rsidRPr="00F61975">
              <w:rPr>
                <w:rStyle w:val="Lienhypertexte"/>
                <w:rFonts w:eastAsiaTheme="majorEastAsia" w:cstheme="minorHAnsi"/>
                <w:b/>
                <w:bCs/>
                <w:noProof/>
              </w:rPr>
              <w:t>Section 3.06</w:t>
            </w:r>
            <w:r>
              <w:rPr>
                <w:rFonts w:eastAsiaTheme="minorEastAsia"/>
                <w:noProof/>
                <w:lang w:eastAsia="fr-FR"/>
              </w:rPr>
              <w:tab/>
            </w:r>
            <w:r w:rsidRPr="00F61975">
              <w:rPr>
                <w:rStyle w:val="Lienhypertexte"/>
                <w:rFonts w:eastAsiaTheme="majorEastAsia" w:cstheme="minorHAnsi"/>
                <w:b/>
                <w:bCs/>
                <w:noProof/>
              </w:rPr>
              <w:t>Juge-Arbitrage, Arbitrage</w:t>
            </w:r>
            <w:r>
              <w:rPr>
                <w:noProof/>
                <w:webHidden/>
              </w:rPr>
              <w:tab/>
            </w:r>
            <w:r>
              <w:rPr>
                <w:noProof/>
                <w:webHidden/>
              </w:rPr>
              <w:fldChar w:fldCharType="begin"/>
            </w:r>
            <w:r>
              <w:rPr>
                <w:noProof/>
                <w:webHidden/>
              </w:rPr>
              <w:instrText xml:space="preserve"> PAGEREF _Toc77585303 \h </w:instrText>
            </w:r>
            <w:r>
              <w:rPr>
                <w:noProof/>
                <w:webHidden/>
              </w:rPr>
            </w:r>
            <w:r>
              <w:rPr>
                <w:noProof/>
                <w:webHidden/>
              </w:rPr>
              <w:fldChar w:fldCharType="separate"/>
            </w:r>
            <w:r>
              <w:rPr>
                <w:noProof/>
                <w:webHidden/>
              </w:rPr>
              <w:t>9</w:t>
            </w:r>
            <w:r>
              <w:rPr>
                <w:noProof/>
                <w:webHidden/>
              </w:rPr>
              <w:fldChar w:fldCharType="end"/>
            </w:r>
          </w:hyperlink>
        </w:p>
        <w:p w14:paraId="3D46139B" w14:textId="379A1576" w:rsidR="00671A45" w:rsidRDefault="00671A45">
          <w:pPr>
            <w:pStyle w:val="TM3"/>
            <w:tabs>
              <w:tab w:val="left" w:pos="1100"/>
              <w:tab w:val="right" w:leader="dot" w:pos="10621"/>
            </w:tabs>
            <w:rPr>
              <w:rFonts w:eastAsiaTheme="minorEastAsia"/>
              <w:noProof/>
              <w:lang w:eastAsia="fr-FR"/>
            </w:rPr>
          </w:pPr>
          <w:hyperlink w:anchor="_Toc77585304" w:history="1">
            <w:r w:rsidRPr="00F61975">
              <w:rPr>
                <w:rStyle w:val="Lienhypertexte"/>
                <w:rFonts w:eastAsiaTheme="majorEastAsia" w:cstheme="minorHAnsi"/>
                <w:b/>
                <w:bCs/>
                <w:noProof/>
              </w:rPr>
              <w:t>(a)</w:t>
            </w:r>
            <w:r>
              <w:rPr>
                <w:rFonts w:eastAsiaTheme="minorEastAsia"/>
                <w:noProof/>
                <w:lang w:eastAsia="fr-FR"/>
              </w:rPr>
              <w:tab/>
            </w:r>
            <w:r w:rsidRPr="00F61975">
              <w:rPr>
                <w:rStyle w:val="Lienhypertexte"/>
                <w:rFonts w:eastAsiaTheme="majorEastAsia" w:cstheme="minorHAnsi"/>
                <w:b/>
                <w:bCs/>
                <w:noProof/>
              </w:rPr>
              <w:t>Juge-Arbitrage</w:t>
            </w:r>
            <w:r>
              <w:rPr>
                <w:noProof/>
                <w:webHidden/>
              </w:rPr>
              <w:tab/>
            </w:r>
            <w:r>
              <w:rPr>
                <w:noProof/>
                <w:webHidden/>
              </w:rPr>
              <w:fldChar w:fldCharType="begin"/>
            </w:r>
            <w:r>
              <w:rPr>
                <w:noProof/>
                <w:webHidden/>
              </w:rPr>
              <w:instrText xml:space="preserve"> PAGEREF _Toc77585304 \h </w:instrText>
            </w:r>
            <w:r>
              <w:rPr>
                <w:noProof/>
                <w:webHidden/>
              </w:rPr>
            </w:r>
            <w:r>
              <w:rPr>
                <w:noProof/>
                <w:webHidden/>
              </w:rPr>
              <w:fldChar w:fldCharType="separate"/>
            </w:r>
            <w:r>
              <w:rPr>
                <w:noProof/>
                <w:webHidden/>
              </w:rPr>
              <w:t>9</w:t>
            </w:r>
            <w:r>
              <w:rPr>
                <w:noProof/>
                <w:webHidden/>
              </w:rPr>
              <w:fldChar w:fldCharType="end"/>
            </w:r>
          </w:hyperlink>
        </w:p>
        <w:p w14:paraId="446AE4E5" w14:textId="135C803A" w:rsidR="00671A45" w:rsidRDefault="00671A45">
          <w:pPr>
            <w:pStyle w:val="TM3"/>
            <w:tabs>
              <w:tab w:val="left" w:pos="1100"/>
              <w:tab w:val="right" w:leader="dot" w:pos="10621"/>
            </w:tabs>
            <w:rPr>
              <w:rFonts w:eastAsiaTheme="minorEastAsia"/>
              <w:noProof/>
              <w:lang w:eastAsia="fr-FR"/>
            </w:rPr>
          </w:pPr>
          <w:hyperlink w:anchor="_Toc77585305" w:history="1">
            <w:r w:rsidRPr="00F61975">
              <w:rPr>
                <w:rStyle w:val="Lienhypertexte"/>
                <w:rFonts w:eastAsiaTheme="majorEastAsia" w:cstheme="minorHAnsi"/>
                <w:b/>
                <w:bCs/>
                <w:noProof/>
              </w:rPr>
              <w:t>(b)</w:t>
            </w:r>
            <w:r>
              <w:rPr>
                <w:rFonts w:eastAsiaTheme="minorEastAsia"/>
                <w:noProof/>
                <w:lang w:eastAsia="fr-FR"/>
              </w:rPr>
              <w:tab/>
            </w:r>
            <w:r w:rsidRPr="00F61975">
              <w:rPr>
                <w:rStyle w:val="Lienhypertexte"/>
                <w:rFonts w:eastAsiaTheme="majorEastAsia" w:cstheme="minorHAnsi"/>
                <w:b/>
                <w:bCs/>
                <w:noProof/>
              </w:rPr>
              <w:t>Arbitrage</w:t>
            </w:r>
            <w:r>
              <w:rPr>
                <w:noProof/>
                <w:webHidden/>
              </w:rPr>
              <w:tab/>
            </w:r>
            <w:r>
              <w:rPr>
                <w:noProof/>
                <w:webHidden/>
              </w:rPr>
              <w:fldChar w:fldCharType="begin"/>
            </w:r>
            <w:r>
              <w:rPr>
                <w:noProof/>
                <w:webHidden/>
              </w:rPr>
              <w:instrText xml:space="preserve"> PAGEREF _Toc77585305 \h </w:instrText>
            </w:r>
            <w:r>
              <w:rPr>
                <w:noProof/>
                <w:webHidden/>
              </w:rPr>
            </w:r>
            <w:r>
              <w:rPr>
                <w:noProof/>
                <w:webHidden/>
              </w:rPr>
              <w:fldChar w:fldCharType="separate"/>
            </w:r>
            <w:r>
              <w:rPr>
                <w:noProof/>
                <w:webHidden/>
              </w:rPr>
              <w:t>9</w:t>
            </w:r>
            <w:r>
              <w:rPr>
                <w:noProof/>
                <w:webHidden/>
              </w:rPr>
              <w:fldChar w:fldCharType="end"/>
            </w:r>
          </w:hyperlink>
        </w:p>
        <w:p w14:paraId="53DBF8E3" w14:textId="2EF30C60" w:rsidR="00671A45" w:rsidRDefault="00671A45">
          <w:pPr>
            <w:pStyle w:val="TM1"/>
            <w:rPr>
              <w:rFonts w:eastAsiaTheme="minorEastAsia"/>
              <w:noProof/>
              <w:lang w:eastAsia="fr-FR"/>
            </w:rPr>
          </w:pPr>
          <w:hyperlink w:anchor="_Toc77585306" w:history="1">
            <w:r w:rsidRPr="00F61975">
              <w:rPr>
                <w:rStyle w:val="Lienhypertexte"/>
                <w:rFonts w:eastAsiaTheme="majorEastAsia" w:cstheme="minorHAnsi"/>
                <w:b/>
                <w:bCs/>
                <w:noProof/>
              </w:rPr>
              <w:t>Article IV.</w:t>
            </w:r>
            <w:r>
              <w:rPr>
                <w:rFonts w:eastAsiaTheme="minorEastAsia"/>
                <w:noProof/>
                <w:lang w:eastAsia="fr-FR"/>
              </w:rPr>
              <w:tab/>
            </w:r>
            <w:r w:rsidRPr="00F61975">
              <w:rPr>
                <w:rStyle w:val="Lienhypertexte"/>
                <w:rFonts w:eastAsiaTheme="majorEastAsia" w:cstheme="minorHAnsi"/>
                <w:b/>
                <w:bCs/>
                <w:noProof/>
              </w:rPr>
              <w:t>REGLES DE MONTEE / DESCENTE POUR LA SAISON SPORTIVE 2022</w:t>
            </w:r>
            <w:r>
              <w:rPr>
                <w:noProof/>
                <w:webHidden/>
              </w:rPr>
              <w:tab/>
            </w:r>
            <w:r>
              <w:rPr>
                <w:noProof/>
                <w:webHidden/>
              </w:rPr>
              <w:fldChar w:fldCharType="begin"/>
            </w:r>
            <w:r>
              <w:rPr>
                <w:noProof/>
                <w:webHidden/>
              </w:rPr>
              <w:instrText xml:space="preserve"> PAGEREF _Toc77585306 \h </w:instrText>
            </w:r>
            <w:r>
              <w:rPr>
                <w:noProof/>
                <w:webHidden/>
              </w:rPr>
            </w:r>
            <w:r>
              <w:rPr>
                <w:noProof/>
                <w:webHidden/>
              </w:rPr>
              <w:fldChar w:fldCharType="separate"/>
            </w:r>
            <w:r>
              <w:rPr>
                <w:noProof/>
                <w:webHidden/>
              </w:rPr>
              <w:t>9</w:t>
            </w:r>
            <w:r>
              <w:rPr>
                <w:noProof/>
                <w:webHidden/>
              </w:rPr>
              <w:fldChar w:fldCharType="end"/>
            </w:r>
          </w:hyperlink>
        </w:p>
        <w:p w14:paraId="38E7F22F" w14:textId="0DE4069F" w:rsidR="00671A45" w:rsidRDefault="00671A45">
          <w:pPr>
            <w:pStyle w:val="TM1"/>
            <w:rPr>
              <w:rFonts w:eastAsiaTheme="minorEastAsia"/>
              <w:noProof/>
              <w:lang w:eastAsia="fr-FR"/>
            </w:rPr>
          </w:pPr>
          <w:hyperlink w:anchor="_Toc77585307" w:history="1">
            <w:r w:rsidRPr="00F61975">
              <w:rPr>
                <w:rStyle w:val="Lienhypertexte"/>
                <w:rFonts w:eastAsiaTheme="majorEastAsia" w:cstheme="minorHAnsi"/>
                <w:b/>
                <w:bCs/>
                <w:noProof/>
              </w:rPr>
              <w:t>Article V.</w:t>
            </w:r>
            <w:r>
              <w:rPr>
                <w:rFonts w:eastAsiaTheme="minorEastAsia"/>
                <w:noProof/>
                <w:lang w:eastAsia="fr-FR"/>
              </w:rPr>
              <w:tab/>
            </w:r>
            <w:r w:rsidRPr="00F61975">
              <w:rPr>
                <w:rStyle w:val="Lienhypertexte"/>
                <w:rFonts w:eastAsiaTheme="majorEastAsia" w:cstheme="minorHAnsi"/>
                <w:b/>
                <w:bCs/>
                <w:noProof/>
              </w:rPr>
              <w:t>LITIGES</w:t>
            </w:r>
            <w:r>
              <w:rPr>
                <w:noProof/>
                <w:webHidden/>
              </w:rPr>
              <w:tab/>
            </w:r>
            <w:r>
              <w:rPr>
                <w:noProof/>
                <w:webHidden/>
              </w:rPr>
              <w:fldChar w:fldCharType="begin"/>
            </w:r>
            <w:r>
              <w:rPr>
                <w:noProof/>
                <w:webHidden/>
              </w:rPr>
              <w:instrText xml:space="preserve"> PAGEREF _Toc77585307 \h </w:instrText>
            </w:r>
            <w:r>
              <w:rPr>
                <w:noProof/>
                <w:webHidden/>
              </w:rPr>
            </w:r>
            <w:r>
              <w:rPr>
                <w:noProof/>
                <w:webHidden/>
              </w:rPr>
              <w:fldChar w:fldCharType="separate"/>
            </w:r>
            <w:r>
              <w:rPr>
                <w:noProof/>
                <w:webHidden/>
              </w:rPr>
              <w:t>9</w:t>
            </w:r>
            <w:r>
              <w:rPr>
                <w:noProof/>
                <w:webHidden/>
              </w:rPr>
              <w:fldChar w:fldCharType="end"/>
            </w:r>
          </w:hyperlink>
        </w:p>
        <w:p w14:paraId="3542C71F" w14:textId="5AD3E5A1" w:rsidR="00671A45" w:rsidRDefault="00671A45">
          <w:pPr>
            <w:pStyle w:val="TM2"/>
            <w:tabs>
              <w:tab w:val="left" w:pos="1760"/>
              <w:tab w:val="right" w:leader="dot" w:pos="10621"/>
            </w:tabs>
            <w:rPr>
              <w:rFonts w:eastAsiaTheme="minorEastAsia"/>
              <w:noProof/>
              <w:lang w:eastAsia="fr-FR"/>
            </w:rPr>
          </w:pPr>
          <w:hyperlink w:anchor="_Toc77585308" w:history="1">
            <w:r w:rsidRPr="00F61975">
              <w:rPr>
                <w:rStyle w:val="Lienhypertexte"/>
                <w:rFonts w:eastAsiaTheme="majorEastAsia" w:cstheme="minorHAnsi"/>
                <w:b/>
                <w:bCs/>
                <w:noProof/>
              </w:rPr>
              <w:t>Section 5.01</w:t>
            </w:r>
            <w:r>
              <w:rPr>
                <w:rFonts w:eastAsiaTheme="minorEastAsia"/>
                <w:noProof/>
                <w:lang w:eastAsia="fr-FR"/>
              </w:rPr>
              <w:tab/>
            </w:r>
            <w:r w:rsidRPr="00F61975">
              <w:rPr>
                <w:rStyle w:val="Lienhypertexte"/>
                <w:rFonts w:eastAsiaTheme="majorEastAsia" w:cstheme="minorHAnsi"/>
                <w:b/>
                <w:bCs/>
                <w:noProof/>
              </w:rPr>
              <w:t>Règles de précédence</w:t>
            </w:r>
            <w:r>
              <w:rPr>
                <w:noProof/>
                <w:webHidden/>
              </w:rPr>
              <w:tab/>
            </w:r>
            <w:r>
              <w:rPr>
                <w:noProof/>
                <w:webHidden/>
              </w:rPr>
              <w:fldChar w:fldCharType="begin"/>
            </w:r>
            <w:r>
              <w:rPr>
                <w:noProof/>
                <w:webHidden/>
              </w:rPr>
              <w:instrText xml:space="preserve"> PAGEREF _Toc77585308 \h </w:instrText>
            </w:r>
            <w:r>
              <w:rPr>
                <w:noProof/>
                <w:webHidden/>
              </w:rPr>
            </w:r>
            <w:r>
              <w:rPr>
                <w:noProof/>
                <w:webHidden/>
              </w:rPr>
              <w:fldChar w:fldCharType="separate"/>
            </w:r>
            <w:r>
              <w:rPr>
                <w:noProof/>
                <w:webHidden/>
              </w:rPr>
              <w:t>9</w:t>
            </w:r>
            <w:r>
              <w:rPr>
                <w:noProof/>
                <w:webHidden/>
              </w:rPr>
              <w:fldChar w:fldCharType="end"/>
            </w:r>
          </w:hyperlink>
        </w:p>
        <w:p w14:paraId="5DDDC621" w14:textId="0EBEF9A4" w:rsidR="00671A45" w:rsidRDefault="00671A45">
          <w:pPr>
            <w:pStyle w:val="TM2"/>
            <w:tabs>
              <w:tab w:val="left" w:pos="1760"/>
              <w:tab w:val="right" w:leader="dot" w:pos="10621"/>
            </w:tabs>
            <w:rPr>
              <w:rFonts w:eastAsiaTheme="minorEastAsia"/>
              <w:noProof/>
              <w:lang w:eastAsia="fr-FR"/>
            </w:rPr>
          </w:pPr>
          <w:hyperlink w:anchor="_Toc77585309" w:history="1">
            <w:r w:rsidRPr="00F61975">
              <w:rPr>
                <w:rStyle w:val="Lienhypertexte"/>
                <w:rFonts w:eastAsiaTheme="majorEastAsia" w:cstheme="minorHAnsi"/>
                <w:b/>
                <w:bCs/>
                <w:noProof/>
              </w:rPr>
              <w:t>Section 5.02</w:t>
            </w:r>
            <w:r>
              <w:rPr>
                <w:rFonts w:eastAsiaTheme="minorEastAsia"/>
                <w:noProof/>
                <w:lang w:eastAsia="fr-FR"/>
              </w:rPr>
              <w:tab/>
            </w:r>
            <w:r w:rsidRPr="00F61975">
              <w:rPr>
                <w:rStyle w:val="Lienhypertexte"/>
                <w:rFonts w:eastAsiaTheme="majorEastAsia" w:cstheme="minorHAnsi"/>
                <w:b/>
                <w:bCs/>
                <w:noProof/>
              </w:rPr>
              <w:t>Litiges</w:t>
            </w:r>
            <w:r>
              <w:rPr>
                <w:noProof/>
                <w:webHidden/>
              </w:rPr>
              <w:tab/>
            </w:r>
            <w:r>
              <w:rPr>
                <w:noProof/>
                <w:webHidden/>
              </w:rPr>
              <w:fldChar w:fldCharType="begin"/>
            </w:r>
            <w:r>
              <w:rPr>
                <w:noProof/>
                <w:webHidden/>
              </w:rPr>
              <w:instrText xml:space="preserve"> PAGEREF _Toc77585309 \h </w:instrText>
            </w:r>
            <w:r>
              <w:rPr>
                <w:noProof/>
                <w:webHidden/>
              </w:rPr>
            </w:r>
            <w:r>
              <w:rPr>
                <w:noProof/>
                <w:webHidden/>
              </w:rPr>
              <w:fldChar w:fldCharType="separate"/>
            </w:r>
            <w:r>
              <w:rPr>
                <w:noProof/>
                <w:webHidden/>
              </w:rPr>
              <w:t>10</w:t>
            </w:r>
            <w:r>
              <w:rPr>
                <w:noProof/>
                <w:webHidden/>
              </w:rPr>
              <w:fldChar w:fldCharType="end"/>
            </w:r>
          </w:hyperlink>
        </w:p>
        <w:p w14:paraId="2EBA2D7D" w14:textId="2006BFF9" w:rsidR="00FE79F2" w:rsidRDefault="00FE79F2">
          <w:r w:rsidRPr="009F6023">
            <w:rPr>
              <w:b/>
              <w:bCs/>
            </w:rPr>
            <w:fldChar w:fldCharType="end"/>
          </w:r>
        </w:p>
      </w:sdtContent>
    </w:sdt>
    <w:p w14:paraId="376FF3A5" w14:textId="77777777" w:rsidR="000041B0" w:rsidRDefault="000041B0">
      <w:pPr>
        <w:rPr>
          <w:rFonts w:eastAsiaTheme="majorEastAsia" w:cstheme="minorHAnsi"/>
          <w:b/>
          <w:bCs/>
          <w:sz w:val="18"/>
          <w:szCs w:val="18"/>
        </w:rPr>
      </w:pPr>
      <w:r>
        <w:rPr>
          <w:rFonts w:eastAsiaTheme="majorEastAsia" w:cstheme="minorHAnsi"/>
          <w:b/>
          <w:bCs/>
          <w:sz w:val="18"/>
          <w:szCs w:val="18"/>
        </w:rPr>
        <w:br w:type="page"/>
      </w:r>
    </w:p>
    <w:p w14:paraId="5CE2D59C" w14:textId="77777777" w:rsidR="002F2322" w:rsidRPr="00911984" w:rsidRDefault="002F2322" w:rsidP="000A6378">
      <w:pPr>
        <w:pStyle w:val="Titre1"/>
        <w:spacing w:before="240"/>
        <w:ind w:left="993" w:hanging="993"/>
        <w:jc w:val="left"/>
        <w:rPr>
          <w:rFonts w:asciiTheme="minorHAnsi" w:hAnsiTheme="minorHAnsi" w:cstheme="minorHAnsi"/>
          <w:color w:val="0070C0"/>
          <w:sz w:val="24"/>
          <w:szCs w:val="24"/>
        </w:rPr>
      </w:pPr>
      <w:bookmarkStart w:id="2" w:name="_Toc77585269"/>
      <w:r w:rsidRPr="00911984">
        <w:rPr>
          <w:rFonts w:asciiTheme="minorHAnsi" w:hAnsiTheme="minorHAnsi" w:cstheme="minorHAnsi"/>
          <w:color w:val="0070C0"/>
          <w:sz w:val="24"/>
          <w:szCs w:val="24"/>
        </w:rPr>
        <w:lastRenderedPageBreak/>
        <w:t>PRINCIPES GENERAUX</w:t>
      </w:r>
      <w:bookmarkEnd w:id="1"/>
      <w:bookmarkEnd w:id="0"/>
      <w:bookmarkEnd w:id="2"/>
    </w:p>
    <w:p w14:paraId="0529A541" w14:textId="77777777" w:rsidR="002F2322" w:rsidRPr="007B61CE" w:rsidRDefault="002F2322" w:rsidP="002F2322">
      <w:pPr>
        <w:rPr>
          <w:rFonts w:cstheme="minorHAnsi"/>
          <w:b/>
          <w:sz w:val="18"/>
          <w:szCs w:val="18"/>
        </w:rPr>
      </w:pPr>
      <w:r w:rsidRPr="007B61CE">
        <w:rPr>
          <w:rFonts w:cstheme="minorHAnsi"/>
          <w:sz w:val="18"/>
          <w:szCs w:val="18"/>
        </w:rPr>
        <w:t>La Commission Seniors Plus Ile-de-France est en charge de l'organisation du</w:t>
      </w:r>
      <w:r w:rsidRPr="007B61CE">
        <w:rPr>
          <w:rFonts w:cstheme="minorHAnsi"/>
          <w:b/>
          <w:sz w:val="18"/>
          <w:szCs w:val="18"/>
        </w:rPr>
        <w:t xml:space="preserve"> CHAMPIONNAT REGIONAL INTERCLUBS SENIORS PLUS - SAISON 202</w:t>
      </w:r>
      <w:r w:rsidR="00C909F6" w:rsidRPr="007B61CE">
        <w:rPr>
          <w:rFonts w:cstheme="minorHAnsi"/>
          <w:b/>
          <w:sz w:val="18"/>
          <w:szCs w:val="18"/>
        </w:rPr>
        <w:t>2</w:t>
      </w:r>
      <w:r w:rsidRPr="007B61CE">
        <w:rPr>
          <w:rFonts w:cstheme="minorHAnsi"/>
          <w:b/>
          <w:sz w:val="18"/>
          <w:szCs w:val="18"/>
        </w:rPr>
        <w:t>.</w:t>
      </w:r>
    </w:p>
    <w:p w14:paraId="29B57173" w14:textId="77777777" w:rsidR="002F2322" w:rsidRPr="00911984" w:rsidRDefault="002F2322" w:rsidP="00911984">
      <w:pPr>
        <w:spacing w:after="0"/>
        <w:rPr>
          <w:rFonts w:cstheme="minorHAnsi"/>
          <w:sz w:val="18"/>
          <w:szCs w:val="18"/>
        </w:rPr>
      </w:pPr>
      <w:r w:rsidRPr="00911984">
        <w:rPr>
          <w:rFonts w:cstheme="minorHAnsi"/>
          <w:sz w:val="18"/>
          <w:szCs w:val="18"/>
        </w:rPr>
        <w:t xml:space="preserve">Ce Championnat s'adresse prioritairement </w:t>
      </w:r>
    </w:p>
    <w:p w14:paraId="30CE2384" w14:textId="77777777" w:rsidR="002F2322" w:rsidRPr="007B61CE" w:rsidRDefault="002F2322" w:rsidP="00434416">
      <w:pPr>
        <w:numPr>
          <w:ilvl w:val="0"/>
          <w:numId w:val="8"/>
        </w:numPr>
        <w:ind w:left="284" w:hanging="284"/>
        <w:contextualSpacing/>
        <w:rPr>
          <w:rFonts w:cstheme="minorHAnsi"/>
          <w:sz w:val="18"/>
          <w:szCs w:val="18"/>
        </w:rPr>
      </w:pPr>
      <w:r w:rsidRPr="007B61CE">
        <w:rPr>
          <w:rFonts w:cstheme="minorHAnsi"/>
          <w:sz w:val="18"/>
          <w:szCs w:val="18"/>
        </w:rPr>
        <w:t xml:space="preserve">aux équipes de la Ligue d'Ile-de-France ayant </w:t>
      </w:r>
      <w:r w:rsidR="00C909F6" w:rsidRPr="007B61CE">
        <w:rPr>
          <w:rFonts w:cstheme="minorHAnsi"/>
          <w:sz w:val="18"/>
          <w:szCs w:val="18"/>
        </w:rPr>
        <w:t xml:space="preserve">été sélectionnées pour participer </w:t>
      </w:r>
      <w:r w:rsidRPr="007B61CE">
        <w:rPr>
          <w:rFonts w:cstheme="minorHAnsi"/>
          <w:sz w:val="18"/>
          <w:szCs w:val="18"/>
        </w:rPr>
        <w:t>au Championnat Régional Interclubs Seniors Plus saison 2020, dès lors qu'elles en ont confirmé l'intérêt par l'intermédiaire de leur délégué de Comité Départemental à la Commission Seniors Plus IDF.</w:t>
      </w:r>
    </w:p>
    <w:p w14:paraId="6F355784" w14:textId="77777777" w:rsidR="002F2322" w:rsidRPr="007B61CE" w:rsidRDefault="002F2322" w:rsidP="002F2322">
      <w:pPr>
        <w:rPr>
          <w:rFonts w:cstheme="minorHAnsi"/>
          <w:sz w:val="18"/>
          <w:szCs w:val="18"/>
        </w:rPr>
      </w:pPr>
      <w:r w:rsidRPr="007B61CE">
        <w:rPr>
          <w:rFonts w:cstheme="minorHAnsi"/>
          <w:sz w:val="18"/>
          <w:szCs w:val="18"/>
        </w:rPr>
        <w:t xml:space="preserve">D'autres équipes d'Ile-de-France, sortant du cadre ci-dessus, y sont intégrées sur </w:t>
      </w:r>
      <w:r w:rsidRPr="007B61CE">
        <w:rPr>
          <w:rFonts w:cstheme="minorHAnsi"/>
          <w:b/>
          <w:sz w:val="18"/>
          <w:szCs w:val="18"/>
        </w:rPr>
        <w:t>proposition de leur délégué de Comité Départemental à la Commission Seniors Plus IDF</w:t>
      </w:r>
      <w:r w:rsidRPr="007B61CE">
        <w:rPr>
          <w:rFonts w:cstheme="minorHAnsi"/>
          <w:sz w:val="18"/>
          <w:szCs w:val="18"/>
        </w:rPr>
        <w:t>, et après examen par ladite Commission, pour tenir compte des mouvements d'intersaison, notamment des changements de catégorie d'âge, des changements de clubs, des places laissées vacantes par les équipes s'étant désistées, du poids des équipes et de façon à rassembler un nombre d'équipes suffisant pour préserver l'équilibre et l'intérêt sportif de la compétition, sans toutefois dépasser au total 24 équipes engagées par catégorie d'âge.</w:t>
      </w:r>
    </w:p>
    <w:p w14:paraId="6C6B579D" w14:textId="77777777" w:rsidR="002F2322" w:rsidRPr="007B61CE" w:rsidRDefault="002F2322" w:rsidP="002F2322">
      <w:pPr>
        <w:rPr>
          <w:rFonts w:cstheme="minorHAnsi"/>
          <w:b/>
          <w:sz w:val="18"/>
          <w:szCs w:val="18"/>
        </w:rPr>
      </w:pPr>
      <w:r w:rsidRPr="007B61CE">
        <w:rPr>
          <w:rFonts w:cstheme="minorHAnsi"/>
          <w:b/>
          <w:sz w:val="18"/>
          <w:szCs w:val="18"/>
        </w:rPr>
        <w:t>L'organisation dudit Championnat, décrite ci-après, est mise en place pour la saison sportive 202</w:t>
      </w:r>
      <w:r w:rsidR="00C909F6" w:rsidRPr="007B61CE">
        <w:rPr>
          <w:rFonts w:cstheme="minorHAnsi"/>
          <w:b/>
          <w:sz w:val="18"/>
          <w:szCs w:val="18"/>
        </w:rPr>
        <w:t>2</w:t>
      </w:r>
      <w:r w:rsidRPr="007B61CE">
        <w:rPr>
          <w:rFonts w:cstheme="minorHAnsi"/>
          <w:b/>
          <w:sz w:val="18"/>
          <w:szCs w:val="18"/>
        </w:rPr>
        <w:t xml:space="preserve"> et sera susceptible d'être revue à l'issue de cette dernière.</w:t>
      </w:r>
    </w:p>
    <w:p w14:paraId="6D0D1B31" w14:textId="77777777" w:rsidR="002F2322" w:rsidRPr="007B61CE" w:rsidRDefault="002F2322" w:rsidP="002F2322">
      <w:pPr>
        <w:rPr>
          <w:rFonts w:cstheme="minorHAnsi"/>
          <w:sz w:val="18"/>
          <w:szCs w:val="18"/>
        </w:rPr>
      </w:pPr>
      <w:r w:rsidRPr="007B61CE">
        <w:rPr>
          <w:rFonts w:cstheme="minorHAnsi"/>
          <w:sz w:val="18"/>
          <w:szCs w:val="18"/>
        </w:rPr>
        <w:t>La Commission Seniors Plus IDF est souveraine, en dernier ressort, pour toute décision concernant l'organisation du présent Championnat.</w:t>
      </w:r>
    </w:p>
    <w:p w14:paraId="2AD91C11" w14:textId="77777777" w:rsidR="005621C7" w:rsidRPr="007B61CE" w:rsidRDefault="002F2322" w:rsidP="002F2322">
      <w:pPr>
        <w:rPr>
          <w:rFonts w:cstheme="minorHAnsi"/>
          <w:sz w:val="18"/>
          <w:szCs w:val="18"/>
        </w:rPr>
      </w:pPr>
      <w:r w:rsidRPr="007B61CE">
        <w:rPr>
          <w:rFonts w:cstheme="minorHAnsi"/>
          <w:sz w:val="18"/>
          <w:szCs w:val="18"/>
        </w:rPr>
        <w:t>Tout litige qui pourrait survenir lors du déroulement du Championnat sera traité en première instance par la Commission Régionale des Conflits Sportifs, puis en appel si nécessaire, porté devant la Commission Régionale des Litiges qui statuerait.</w:t>
      </w:r>
    </w:p>
    <w:p w14:paraId="661675FD" w14:textId="77777777" w:rsidR="001D6375" w:rsidRPr="007B61CE" w:rsidRDefault="002F2322" w:rsidP="000A6378">
      <w:pPr>
        <w:pStyle w:val="Paragraphedeliste"/>
        <w:numPr>
          <w:ilvl w:val="1"/>
          <w:numId w:val="16"/>
        </w:numPr>
        <w:ind w:left="993" w:hanging="993"/>
        <w:rPr>
          <w:rFonts w:cstheme="minorHAnsi"/>
          <w:b/>
          <w:sz w:val="18"/>
          <w:szCs w:val="18"/>
        </w:rPr>
      </w:pPr>
      <w:r w:rsidRPr="007B61CE">
        <w:rPr>
          <w:rFonts w:cstheme="minorHAnsi"/>
          <w:b/>
          <w:sz w:val="18"/>
          <w:szCs w:val="18"/>
        </w:rPr>
        <w:t>Catégories du Championnat et responsabilités</w:t>
      </w:r>
    </w:p>
    <w:p w14:paraId="06B9657F" w14:textId="77777777" w:rsidR="002F2322" w:rsidRPr="007B61CE" w:rsidRDefault="002F2322" w:rsidP="00FF2069">
      <w:pPr>
        <w:rPr>
          <w:rFonts w:cstheme="minorHAnsi"/>
          <w:sz w:val="18"/>
          <w:szCs w:val="18"/>
        </w:rPr>
      </w:pPr>
      <w:r w:rsidRPr="007B61CE">
        <w:rPr>
          <w:rFonts w:cstheme="minorHAnsi"/>
          <w:sz w:val="18"/>
          <w:szCs w:val="18"/>
        </w:rPr>
        <w:t>Le présent Championnat est organisé entre équipes réparties selon les catégories d'âge suivantes :</w:t>
      </w:r>
    </w:p>
    <w:p w14:paraId="117772E9" w14:textId="77777777" w:rsidR="002F2322" w:rsidRPr="007B61CE" w:rsidRDefault="002F2322" w:rsidP="00FF2069">
      <w:pPr>
        <w:numPr>
          <w:ilvl w:val="0"/>
          <w:numId w:val="1"/>
        </w:numPr>
        <w:ind w:left="0" w:firstLine="0"/>
        <w:contextualSpacing/>
        <w:rPr>
          <w:rFonts w:cstheme="minorHAnsi"/>
          <w:sz w:val="18"/>
          <w:szCs w:val="18"/>
        </w:rPr>
      </w:pPr>
      <w:r w:rsidRPr="007B61CE">
        <w:rPr>
          <w:rFonts w:cstheme="minorHAnsi"/>
          <w:sz w:val="18"/>
          <w:szCs w:val="18"/>
        </w:rPr>
        <w:t>Dames 35+</w:t>
      </w:r>
    </w:p>
    <w:p w14:paraId="2E8009D8" w14:textId="77777777" w:rsidR="002F2322" w:rsidRPr="007B61CE" w:rsidRDefault="002F2322" w:rsidP="00FF2069">
      <w:pPr>
        <w:numPr>
          <w:ilvl w:val="0"/>
          <w:numId w:val="1"/>
        </w:numPr>
        <w:ind w:left="0" w:firstLine="0"/>
        <w:contextualSpacing/>
        <w:rPr>
          <w:rFonts w:cstheme="minorHAnsi"/>
          <w:sz w:val="18"/>
          <w:szCs w:val="18"/>
        </w:rPr>
      </w:pPr>
      <w:r w:rsidRPr="007B61CE">
        <w:rPr>
          <w:rFonts w:cstheme="minorHAnsi"/>
          <w:sz w:val="18"/>
          <w:szCs w:val="18"/>
        </w:rPr>
        <w:t>Dames 45+</w:t>
      </w:r>
    </w:p>
    <w:p w14:paraId="01067BF7" w14:textId="77777777" w:rsidR="002F2322" w:rsidRPr="007B61CE" w:rsidRDefault="002F2322" w:rsidP="00FF2069">
      <w:pPr>
        <w:numPr>
          <w:ilvl w:val="0"/>
          <w:numId w:val="1"/>
        </w:numPr>
        <w:ind w:left="0" w:firstLine="0"/>
        <w:contextualSpacing/>
        <w:rPr>
          <w:rFonts w:cstheme="minorHAnsi"/>
          <w:sz w:val="18"/>
          <w:szCs w:val="18"/>
        </w:rPr>
      </w:pPr>
      <w:r w:rsidRPr="007B61CE">
        <w:rPr>
          <w:rFonts w:cstheme="minorHAnsi"/>
          <w:sz w:val="18"/>
          <w:szCs w:val="18"/>
        </w:rPr>
        <w:t>Dames 55+</w:t>
      </w:r>
    </w:p>
    <w:p w14:paraId="70CE53B2" w14:textId="77777777" w:rsidR="002F2322" w:rsidRPr="007B61CE" w:rsidRDefault="002F2322" w:rsidP="00FF2069">
      <w:pPr>
        <w:numPr>
          <w:ilvl w:val="0"/>
          <w:numId w:val="1"/>
        </w:numPr>
        <w:ind w:left="0" w:firstLine="0"/>
        <w:contextualSpacing/>
        <w:rPr>
          <w:rFonts w:cstheme="minorHAnsi"/>
          <w:sz w:val="18"/>
          <w:szCs w:val="18"/>
        </w:rPr>
      </w:pPr>
      <w:r w:rsidRPr="007B61CE">
        <w:rPr>
          <w:rFonts w:cstheme="minorHAnsi"/>
          <w:sz w:val="18"/>
          <w:szCs w:val="18"/>
        </w:rPr>
        <w:t>Messieurs 35+</w:t>
      </w:r>
    </w:p>
    <w:p w14:paraId="366DD0DF" w14:textId="77777777" w:rsidR="002F2322" w:rsidRPr="007B61CE" w:rsidRDefault="002F2322" w:rsidP="00FF2069">
      <w:pPr>
        <w:numPr>
          <w:ilvl w:val="0"/>
          <w:numId w:val="1"/>
        </w:numPr>
        <w:ind w:left="0" w:firstLine="0"/>
        <w:contextualSpacing/>
        <w:rPr>
          <w:rFonts w:cstheme="minorHAnsi"/>
          <w:sz w:val="18"/>
          <w:szCs w:val="18"/>
        </w:rPr>
      </w:pPr>
      <w:r w:rsidRPr="007B61CE">
        <w:rPr>
          <w:rFonts w:cstheme="minorHAnsi"/>
          <w:sz w:val="18"/>
          <w:szCs w:val="18"/>
        </w:rPr>
        <w:t>Messieurs 45+</w:t>
      </w:r>
    </w:p>
    <w:p w14:paraId="2DF2CE1C" w14:textId="77777777" w:rsidR="002F2322" w:rsidRPr="007B61CE" w:rsidRDefault="002F2322" w:rsidP="00FF2069">
      <w:pPr>
        <w:numPr>
          <w:ilvl w:val="0"/>
          <w:numId w:val="1"/>
        </w:numPr>
        <w:ind w:left="0" w:firstLine="0"/>
        <w:contextualSpacing/>
        <w:rPr>
          <w:rFonts w:cstheme="minorHAnsi"/>
          <w:sz w:val="18"/>
          <w:szCs w:val="18"/>
        </w:rPr>
      </w:pPr>
      <w:r w:rsidRPr="007B61CE">
        <w:rPr>
          <w:rFonts w:cstheme="minorHAnsi"/>
          <w:sz w:val="18"/>
          <w:szCs w:val="18"/>
        </w:rPr>
        <w:t>Messieurs 55+</w:t>
      </w:r>
    </w:p>
    <w:p w14:paraId="56D9CC81" w14:textId="77777777" w:rsidR="002F2322" w:rsidRPr="007B61CE" w:rsidRDefault="002F2322" w:rsidP="00FF2069">
      <w:pPr>
        <w:numPr>
          <w:ilvl w:val="0"/>
          <w:numId w:val="1"/>
        </w:numPr>
        <w:ind w:left="0" w:firstLine="0"/>
        <w:contextualSpacing/>
        <w:rPr>
          <w:rFonts w:cstheme="minorHAnsi"/>
          <w:sz w:val="18"/>
          <w:szCs w:val="18"/>
        </w:rPr>
      </w:pPr>
      <w:r w:rsidRPr="007B61CE">
        <w:rPr>
          <w:rFonts w:cstheme="minorHAnsi"/>
          <w:sz w:val="18"/>
          <w:szCs w:val="18"/>
        </w:rPr>
        <w:t>Messieurs 65+</w:t>
      </w:r>
    </w:p>
    <w:p w14:paraId="7C8763E0" w14:textId="77777777" w:rsidR="002F2322" w:rsidRPr="007B61CE" w:rsidRDefault="002F2322" w:rsidP="00FF2069">
      <w:pPr>
        <w:rPr>
          <w:rFonts w:cstheme="minorHAnsi"/>
          <w:sz w:val="18"/>
          <w:szCs w:val="18"/>
        </w:rPr>
      </w:pPr>
      <w:r w:rsidRPr="007B61CE">
        <w:rPr>
          <w:rFonts w:cstheme="minorHAnsi"/>
          <w:sz w:val="18"/>
          <w:szCs w:val="18"/>
        </w:rPr>
        <w:t>Soit 7 catégories d'âge.</w:t>
      </w:r>
    </w:p>
    <w:p w14:paraId="710F819B" w14:textId="77777777" w:rsidR="002F2322" w:rsidRPr="007B61CE" w:rsidRDefault="002F2322" w:rsidP="00FF2069">
      <w:pPr>
        <w:rPr>
          <w:rFonts w:cstheme="minorHAnsi"/>
          <w:sz w:val="18"/>
          <w:szCs w:val="18"/>
        </w:rPr>
      </w:pPr>
      <w:r w:rsidRPr="007B61CE">
        <w:rPr>
          <w:rFonts w:cstheme="minorHAnsi"/>
          <w:sz w:val="18"/>
          <w:szCs w:val="18"/>
        </w:rPr>
        <w:t>Pour les besoins du bon déroulement du Championnat, la Commission Seniors Plus désigne un de ses membres comme "référent", chargé de centraliser toutes les questions qui pourraient naître de l'application du présent Règlement.</w:t>
      </w:r>
    </w:p>
    <w:p w14:paraId="7AEC139D" w14:textId="77777777" w:rsidR="002F2322" w:rsidRPr="007B61CE" w:rsidRDefault="002F2322" w:rsidP="00FF2069">
      <w:pPr>
        <w:rPr>
          <w:rFonts w:cstheme="minorHAnsi"/>
          <w:sz w:val="18"/>
          <w:szCs w:val="18"/>
        </w:rPr>
      </w:pPr>
      <w:r w:rsidRPr="007B61CE">
        <w:rPr>
          <w:rFonts w:cstheme="minorHAnsi"/>
          <w:sz w:val="18"/>
          <w:szCs w:val="18"/>
        </w:rPr>
        <w:t>Catégorie Dames 35+ : Gérard DALGA (</w:t>
      </w:r>
      <w:hyperlink r:id="rId9" w:history="1">
        <w:r w:rsidRPr="007B61CE">
          <w:rPr>
            <w:rFonts w:cstheme="minorHAnsi"/>
            <w:sz w:val="18"/>
            <w:szCs w:val="18"/>
            <w:u w:val="single"/>
          </w:rPr>
          <w:t>ngdalga@gmail.com</w:t>
        </w:r>
      </w:hyperlink>
      <w:r w:rsidRPr="007B61CE">
        <w:rPr>
          <w:rFonts w:cstheme="minorHAnsi"/>
          <w:sz w:val="18"/>
          <w:szCs w:val="18"/>
        </w:rPr>
        <w:t>)</w:t>
      </w:r>
      <w:r w:rsidR="007B61CE">
        <w:rPr>
          <w:rFonts w:cstheme="minorHAnsi"/>
          <w:sz w:val="18"/>
          <w:szCs w:val="18"/>
        </w:rPr>
        <w:t xml:space="preserve"> </w:t>
      </w:r>
      <w:r w:rsidRPr="007B61CE">
        <w:rPr>
          <w:rFonts w:cstheme="minorHAnsi"/>
          <w:sz w:val="18"/>
          <w:szCs w:val="18"/>
        </w:rPr>
        <w:t xml:space="preserve"> </w:t>
      </w:r>
    </w:p>
    <w:p w14:paraId="4DB95510" w14:textId="77777777" w:rsidR="002F2322" w:rsidRPr="007B61CE" w:rsidRDefault="002F2322" w:rsidP="00FF2069">
      <w:pPr>
        <w:rPr>
          <w:rFonts w:cstheme="minorHAnsi"/>
          <w:sz w:val="18"/>
          <w:szCs w:val="18"/>
        </w:rPr>
      </w:pPr>
      <w:r w:rsidRPr="007B61CE">
        <w:rPr>
          <w:rFonts w:cstheme="minorHAnsi"/>
          <w:sz w:val="18"/>
          <w:szCs w:val="18"/>
        </w:rPr>
        <w:t>Catégorie Dames 45+ : Gérard MARCHAND (</w:t>
      </w:r>
      <w:hyperlink r:id="rId10" w:history="1">
        <w:r w:rsidRPr="007B61CE">
          <w:rPr>
            <w:rFonts w:cstheme="minorHAnsi"/>
            <w:sz w:val="18"/>
            <w:szCs w:val="18"/>
            <w:u w:val="single"/>
          </w:rPr>
          <w:t>gerard.marchand@fft.fr</w:t>
        </w:r>
      </w:hyperlink>
      <w:r w:rsidRPr="007B61CE">
        <w:rPr>
          <w:rFonts w:cstheme="minorHAnsi"/>
          <w:sz w:val="18"/>
          <w:szCs w:val="18"/>
        </w:rPr>
        <w:t>)</w:t>
      </w:r>
      <w:r w:rsidR="007B61CE">
        <w:rPr>
          <w:rFonts w:cstheme="minorHAnsi"/>
          <w:sz w:val="18"/>
          <w:szCs w:val="18"/>
        </w:rPr>
        <w:t xml:space="preserve"> </w:t>
      </w:r>
      <w:r w:rsidRPr="007B61CE">
        <w:rPr>
          <w:rFonts w:cstheme="minorHAnsi"/>
          <w:sz w:val="18"/>
          <w:szCs w:val="18"/>
        </w:rPr>
        <w:t xml:space="preserve"> </w:t>
      </w:r>
    </w:p>
    <w:p w14:paraId="5A01175C" w14:textId="77777777" w:rsidR="002F2322" w:rsidRPr="007B61CE" w:rsidRDefault="002F2322" w:rsidP="00FF2069">
      <w:pPr>
        <w:rPr>
          <w:rFonts w:cstheme="minorHAnsi"/>
          <w:sz w:val="18"/>
          <w:szCs w:val="18"/>
        </w:rPr>
      </w:pPr>
      <w:r w:rsidRPr="007B61CE">
        <w:rPr>
          <w:rFonts w:cstheme="minorHAnsi"/>
          <w:sz w:val="18"/>
          <w:szCs w:val="18"/>
        </w:rPr>
        <w:t>Catégorie Dames 55+ : Claudie VIVIER (</w:t>
      </w:r>
      <w:hyperlink r:id="rId11" w:history="1">
        <w:r w:rsidRPr="007B61CE">
          <w:rPr>
            <w:rFonts w:cstheme="minorHAnsi"/>
            <w:sz w:val="18"/>
            <w:szCs w:val="18"/>
            <w:u w:val="single"/>
          </w:rPr>
          <w:t>claudie.vivier@wanadoo.fr</w:t>
        </w:r>
      </w:hyperlink>
      <w:r w:rsidRPr="007B61CE">
        <w:rPr>
          <w:rFonts w:cstheme="minorHAnsi"/>
          <w:sz w:val="18"/>
          <w:szCs w:val="18"/>
        </w:rPr>
        <w:t xml:space="preserve">) </w:t>
      </w:r>
    </w:p>
    <w:p w14:paraId="76EA0860" w14:textId="77777777" w:rsidR="002F2322" w:rsidRPr="007B61CE" w:rsidRDefault="002F2322" w:rsidP="00FF2069">
      <w:pPr>
        <w:rPr>
          <w:rFonts w:cstheme="minorHAnsi"/>
          <w:sz w:val="18"/>
          <w:szCs w:val="18"/>
        </w:rPr>
      </w:pPr>
      <w:r w:rsidRPr="007B61CE">
        <w:rPr>
          <w:rFonts w:cstheme="minorHAnsi"/>
          <w:sz w:val="18"/>
          <w:szCs w:val="18"/>
        </w:rPr>
        <w:t xml:space="preserve">Catégorie Messieurs 35+ : </w:t>
      </w:r>
      <w:r w:rsidR="002C3E69" w:rsidRPr="007B61CE">
        <w:rPr>
          <w:rFonts w:cstheme="minorHAnsi"/>
          <w:sz w:val="18"/>
          <w:szCs w:val="18"/>
        </w:rPr>
        <w:t>Michel JEANJACQUES (</w:t>
      </w:r>
      <w:hyperlink r:id="rId12" w:history="1">
        <w:r w:rsidR="007B61CE" w:rsidRPr="007B61CE">
          <w:rPr>
            <w:rStyle w:val="Lienhypertexte"/>
            <w:rFonts w:cstheme="minorHAnsi"/>
            <w:color w:val="auto"/>
            <w:sz w:val="18"/>
            <w:szCs w:val="18"/>
          </w:rPr>
          <w:t>michel.jeanjacques@bbox.fr</w:t>
        </w:r>
      </w:hyperlink>
      <w:r w:rsidR="002C3E69" w:rsidRPr="007B61CE">
        <w:rPr>
          <w:rFonts w:cstheme="minorHAnsi"/>
          <w:sz w:val="18"/>
          <w:szCs w:val="18"/>
        </w:rPr>
        <w:t>)</w:t>
      </w:r>
      <w:r w:rsidR="007B61CE" w:rsidRPr="007B61CE">
        <w:rPr>
          <w:rFonts w:cstheme="minorHAnsi"/>
          <w:sz w:val="18"/>
          <w:szCs w:val="18"/>
        </w:rPr>
        <w:t xml:space="preserve"> </w:t>
      </w:r>
    </w:p>
    <w:p w14:paraId="0B50308E" w14:textId="77777777" w:rsidR="002F2322" w:rsidRPr="007B61CE" w:rsidRDefault="002F2322" w:rsidP="00FF2069">
      <w:pPr>
        <w:rPr>
          <w:rFonts w:cstheme="minorHAnsi"/>
          <w:sz w:val="18"/>
          <w:szCs w:val="18"/>
        </w:rPr>
      </w:pPr>
      <w:r w:rsidRPr="007B61CE">
        <w:rPr>
          <w:rFonts w:cstheme="minorHAnsi"/>
          <w:sz w:val="18"/>
          <w:szCs w:val="18"/>
        </w:rPr>
        <w:t>Catégorie Messieurs 45+ :</w:t>
      </w:r>
      <w:r w:rsidR="00433781" w:rsidRPr="007B61CE">
        <w:rPr>
          <w:rFonts w:cstheme="minorHAnsi"/>
          <w:sz w:val="18"/>
          <w:szCs w:val="18"/>
        </w:rPr>
        <w:t xml:space="preserve"> Marcel FECHTENBAUM (</w:t>
      </w:r>
      <w:hyperlink r:id="rId13" w:history="1">
        <w:r w:rsidR="007B61CE" w:rsidRPr="007B61CE">
          <w:rPr>
            <w:rStyle w:val="Lienhypertexte"/>
            <w:rFonts w:cstheme="minorHAnsi"/>
            <w:color w:val="auto"/>
            <w:sz w:val="18"/>
            <w:szCs w:val="18"/>
          </w:rPr>
          <w:t>marcel.fechtenbaum@wanadoo.fr</w:t>
        </w:r>
      </w:hyperlink>
      <w:r w:rsidRPr="007B61CE">
        <w:rPr>
          <w:rFonts w:cstheme="minorHAnsi"/>
          <w:sz w:val="18"/>
          <w:szCs w:val="18"/>
        </w:rPr>
        <w:t>)</w:t>
      </w:r>
      <w:r w:rsidR="007B61CE" w:rsidRPr="007B61CE">
        <w:rPr>
          <w:rFonts w:cstheme="minorHAnsi"/>
          <w:sz w:val="18"/>
          <w:szCs w:val="18"/>
        </w:rPr>
        <w:t xml:space="preserve"> </w:t>
      </w:r>
      <w:r w:rsidRPr="007B61CE">
        <w:rPr>
          <w:rFonts w:cstheme="minorHAnsi"/>
          <w:sz w:val="18"/>
          <w:szCs w:val="18"/>
        </w:rPr>
        <w:t xml:space="preserve"> </w:t>
      </w:r>
    </w:p>
    <w:p w14:paraId="1E637DCC" w14:textId="77777777" w:rsidR="002F2322" w:rsidRPr="007B61CE" w:rsidRDefault="002F2322" w:rsidP="00FF2069">
      <w:pPr>
        <w:rPr>
          <w:rFonts w:cstheme="minorHAnsi"/>
          <w:sz w:val="18"/>
          <w:szCs w:val="18"/>
        </w:rPr>
      </w:pPr>
      <w:r w:rsidRPr="007B61CE">
        <w:rPr>
          <w:rFonts w:cstheme="minorHAnsi"/>
          <w:sz w:val="18"/>
          <w:szCs w:val="18"/>
        </w:rPr>
        <w:t>Catégorie Messieurs 55 + : Gilbert HOUEDE (</w:t>
      </w:r>
      <w:hyperlink r:id="rId14" w:history="1">
        <w:r w:rsidRPr="007B61CE">
          <w:rPr>
            <w:rFonts w:cstheme="minorHAnsi"/>
            <w:sz w:val="18"/>
            <w:szCs w:val="18"/>
            <w:u w:val="single"/>
          </w:rPr>
          <w:t>ghouede@msn.com</w:t>
        </w:r>
      </w:hyperlink>
      <w:r w:rsidRPr="007B61CE">
        <w:rPr>
          <w:rFonts w:cstheme="minorHAnsi"/>
          <w:sz w:val="18"/>
          <w:szCs w:val="18"/>
        </w:rPr>
        <w:t xml:space="preserve">) </w:t>
      </w:r>
    </w:p>
    <w:p w14:paraId="69DDB627" w14:textId="77777777" w:rsidR="002F2322" w:rsidRPr="007B61CE" w:rsidRDefault="002F2322" w:rsidP="00FF2069">
      <w:pPr>
        <w:rPr>
          <w:rFonts w:cstheme="minorHAnsi"/>
          <w:sz w:val="18"/>
          <w:szCs w:val="18"/>
        </w:rPr>
      </w:pPr>
      <w:r w:rsidRPr="007B61CE">
        <w:rPr>
          <w:rFonts w:cstheme="minorHAnsi"/>
          <w:sz w:val="18"/>
          <w:szCs w:val="18"/>
        </w:rPr>
        <w:t>Catégorie Messieurs 65+ : Michel BERGES (</w:t>
      </w:r>
      <w:hyperlink r:id="rId15" w:history="1">
        <w:r w:rsidRPr="007B61CE">
          <w:rPr>
            <w:rFonts w:cstheme="minorHAnsi"/>
            <w:sz w:val="18"/>
            <w:szCs w:val="18"/>
            <w:u w:val="single"/>
          </w:rPr>
          <w:t>michel.b.berges@gmail.com</w:t>
        </w:r>
      </w:hyperlink>
      <w:r w:rsidRPr="007B61CE">
        <w:rPr>
          <w:rFonts w:cstheme="minorHAnsi"/>
          <w:sz w:val="18"/>
          <w:szCs w:val="18"/>
        </w:rPr>
        <w:t xml:space="preserve">) </w:t>
      </w:r>
    </w:p>
    <w:p w14:paraId="79A1D519" w14:textId="77777777" w:rsidR="002F2322" w:rsidRPr="007B61CE" w:rsidRDefault="002F2322" w:rsidP="00FF2069">
      <w:pPr>
        <w:rPr>
          <w:rFonts w:cstheme="minorHAnsi"/>
          <w:sz w:val="18"/>
          <w:szCs w:val="18"/>
        </w:rPr>
      </w:pPr>
      <w:r w:rsidRPr="007B61CE">
        <w:rPr>
          <w:rFonts w:cstheme="minorHAnsi"/>
          <w:sz w:val="18"/>
          <w:szCs w:val="18"/>
        </w:rPr>
        <w:t>Le Référent d’une catégorie d’âge est en charge de centraliser et de traiter au fil de l'eau les difficultés qui pourraient intervenir dans le déroulement du Championnat : demandes de report, validité des remplacements, vérification de la saisie des résultats, instruction des litiges avant remontée à la Commission pour décision …</w:t>
      </w:r>
    </w:p>
    <w:p w14:paraId="5079259B" w14:textId="77777777" w:rsidR="001D6375" w:rsidRPr="008511EB" w:rsidRDefault="001D6375" w:rsidP="00434416">
      <w:pPr>
        <w:pStyle w:val="Paragraphedeliste"/>
        <w:numPr>
          <w:ilvl w:val="0"/>
          <w:numId w:val="17"/>
        </w:numPr>
        <w:rPr>
          <w:rFonts w:cstheme="minorHAnsi"/>
          <w:b/>
          <w:vanish/>
          <w:sz w:val="18"/>
          <w:szCs w:val="18"/>
        </w:rPr>
      </w:pPr>
    </w:p>
    <w:p w14:paraId="52A47929" w14:textId="77777777" w:rsidR="001D6375" w:rsidRPr="008511EB" w:rsidRDefault="001D6375" w:rsidP="00434416">
      <w:pPr>
        <w:pStyle w:val="Paragraphedeliste"/>
        <w:numPr>
          <w:ilvl w:val="1"/>
          <w:numId w:val="17"/>
        </w:numPr>
        <w:rPr>
          <w:rFonts w:cstheme="minorHAnsi"/>
          <w:b/>
          <w:vanish/>
          <w:sz w:val="18"/>
          <w:szCs w:val="18"/>
        </w:rPr>
      </w:pPr>
    </w:p>
    <w:p w14:paraId="0AC8E92C" w14:textId="77777777" w:rsidR="002F2322" w:rsidRPr="008511EB" w:rsidRDefault="002F2322" w:rsidP="000A6378">
      <w:pPr>
        <w:pStyle w:val="Paragraphedeliste"/>
        <w:numPr>
          <w:ilvl w:val="1"/>
          <w:numId w:val="17"/>
        </w:numPr>
        <w:ind w:left="993" w:hanging="993"/>
        <w:rPr>
          <w:rFonts w:cstheme="minorHAnsi"/>
          <w:b/>
          <w:sz w:val="18"/>
          <w:szCs w:val="18"/>
        </w:rPr>
      </w:pPr>
      <w:r w:rsidRPr="008511EB">
        <w:rPr>
          <w:rFonts w:cstheme="minorHAnsi"/>
          <w:b/>
          <w:sz w:val="18"/>
          <w:szCs w:val="18"/>
        </w:rPr>
        <w:t>Qualification pour le Championnat de France</w:t>
      </w:r>
    </w:p>
    <w:p w14:paraId="58A5F734" w14:textId="77777777" w:rsidR="002F2322" w:rsidRPr="008511EB" w:rsidRDefault="002F2322" w:rsidP="00FF2069">
      <w:pPr>
        <w:rPr>
          <w:rFonts w:cstheme="minorHAnsi"/>
          <w:sz w:val="18"/>
          <w:szCs w:val="18"/>
        </w:rPr>
      </w:pPr>
      <w:r w:rsidRPr="008511EB">
        <w:rPr>
          <w:rFonts w:cstheme="minorHAnsi"/>
          <w:sz w:val="18"/>
          <w:szCs w:val="18"/>
        </w:rPr>
        <w:t xml:space="preserve">Dans chaque catégorie d'âge, le présent Championnat est qualificatif </w:t>
      </w:r>
      <w:r w:rsidRPr="008511EB">
        <w:rPr>
          <w:rFonts w:cstheme="minorHAnsi"/>
          <w:b/>
          <w:sz w:val="18"/>
          <w:szCs w:val="18"/>
        </w:rPr>
        <w:t>de droit</w:t>
      </w:r>
      <w:r w:rsidRPr="008511EB">
        <w:rPr>
          <w:rFonts w:cstheme="minorHAnsi"/>
          <w:sz w:val="18"/>
          <w:szCs w:val="18"/>
        </w:rPr>
        <w:t xml:space="preserve"> pour les Championnats de France Interclubs </w:t>
      </w:r>
      <w:r w:rsidRPr="008511EB">
        <w:rPr>
          <w:rFonts w:cstheme="minorHAnsi"/>
          <w:b/>
          <w:sz w:val="18"/>
          <w:szCs w:val="18"/>
        </w:rPr>
        <w:t>pour les équipes Championnes de Ligue désignées à l'issue dudit Championnat.</w:t>
      </w:r>
    </w:p>
    <w:p w14:paraId="720964E6" w14:textId="77777777" w:rsidR="002F2322" w:rsidRPr="008511EB" w:rsidRDefault="002F2322" w:rsidP="00FF2069">
      <w:pPr>
        <w:rPr>
          <w:rFonts w:cstheme="minorHAnsi"/>
          <w:sz w:val="18"/>
          <w:szCs w:val="18"/>
        </w:rPr>
      </w:pPr>
      <w:r w:rsidRPr="008511EB">
        <w:rPr>
          <w:rFonts w:cstheme="minorHAnsi"/>
          <w:sz w:val="18"/>
          <w:szCs w:val="18"/>
        </w:rPr>
        <w:t xml:space="preserve">Plusieurs équipes supplémentaires (équipes suppléantes), </w:t>
      </w:r>
      <w:r w:rsidRPr="008511EB">
        <w:rPr>
          <w:rFonts w:cstheme="minorHAnsi"/>
          <w:b/>
          <w:sz w:val="18"/>
          <w:szCs w:val="18"/>
        </w:rPr>
        <w:t>parmi celles ayant participé au présent Championnat</w:t>
      </w:r>
      <w:r w:rsidRPr="008511EB">
        <w:rPr>
          <w:rFonts w:cstheme="minorHAnsi"/>
          <w:sz w:val="18"/>
          <w:szCs w:val="18"/>
        </w:rPr>
        <w:t xml:space="preserve">, </w:t>
      </w:r>
      <w:r w:rsidRPr="008511EB">
        <w:rPr>
          <w:rFonts w:cstheme="minorHAnsi"/>
          <w:b/>
          <w:sz w:val="18"/>
          <w:szCs w:val="18"/>
        </w:rPr>
        <w:t>POURRONT</w:t>
      </w:r>
      <w:r w:rsidRPr="008511EB">
        <w:rPr>
          <w:rFonts w:cstheme="minorHAnsi"/>
          <w:sz w:val="18"/>
          <w:szCs w:val="18"/>
        </w:rPr>
        <w:t xml:space="preserve"> être </w:t>
      </w:r>
      <w:r w:rsidRPr="008511EB">
        <w:rPr>
          <w:rFonts w:cstheme="minorHAnsi"/>
          <w:b/>
          <w:sz w:val="18"/>
          <w:szCs w:val="18"/>
        </w:rPr>
        <w:t>proposées</w:t>
      </w:r>
      <w:r w:rsidRPr="008511EB">
        <w:rPr>
          <w:rFonts w:cstheme="minorHAnsi"/>
          <w:sz w:val="18"/>
          <w:szCs w:val="18"/>
        </w:rPr>
        <w:t xml:space="preserve"> à la FFT en vue d'une qualification pour le Championnat de France, en fonction de leur classement en fin de Championnat.</w:t>
      </w:r>
    </w:p>
    <w:p w14:paraId="6D70B1AE" w14:textId="77777777" w:rsidR="002F2322" w:rsidRPr="008511EB" w:rsidRDefault="002F2322" w:rsidP="00FF2069">
      <w:pPr>
        <w:rPr>
          <w:rFonts w:cstheme="minorHAnsi"/>
          <w:sz w:val="18"/>
          <w:szCs w:val="18"/>
        </w:rPr>
      </w:pPr>
      <w:r w:rsidRPr="008511EB">
        <w:rPr>
          <w:rFonts w:cstheme="minorHAnsi"/>
          <w:sz w:val="18"/>
          <w:szCs w:val="18"/>
        </w:rPr>
        <w:t>La décision finale de qualification d'une telle équipe en Championnat de France relève de règles fixées chaque année par la FFT.</w:t>
      </w:r>
    </w:p>
    <w:p w14:paraId="175D503B" w14:textId="77777777" w:rsidR="002F2322" w:rsidRPr="008511EB" w:rsidRDefault="002F2322" w:rsidP="00911984">
      <w:pPr>
        <w:spacing w:after="0"/>
        <w:rPr>
          <w:rFonts w:cstheme="minorHAnsi"/>
          <w:sz w:val="18"/>
          <w:szCs w:val="18"/>
        </w:rPr>
      </w:pPr>
      <w:r w:rsidRPr="008511EB">
        <w:rPr>
          <w:rFonts w:cstheme="minorHAnsi"/>
          <w:sz w:val="18"/>
          <w:szCs w:val="18"/>
        </w:rPr>
        <w:t>Ces règles portent notamment sur :</w:t>
      </w:r>
    </w:p>
    <w:p w14:paraId="71DBB030" w14:textId="77777777" w:rsidR="002F2322" w:rsidRPr="008511EB" w:rsidRDefault="002F2322" w:rsidP="00911984">
      <w:pPr>
        <w:numPr>
          <w:ilvl w:val="0"/>
          <w:numId w:val="12"/>
        </w:numPr>
        <w:spacing w:before="0" w:after="0"/>
        <w:ind w:left="284" w:hanging="284"/>
        <w:contextualSpacing/>
        <w:rPr>
          <w:rFonts w:cstheme="minorHAnsi"/>
          <w:b/>
          <w:sz w:val="18"/>
          <w:szCs w:val="18"/>
        </w:rPr>
      </w:pPr>
      <w:r w:rsidRPr="008511EB">
        <w:rPr>
          <w:rFonts w:cstheme="minorHAnsi"/>
          <w:sz w:val="18"/>
          <w:szCs w:val="18"/>
        </w:rPr>
        <w:t>Le nombre maximal d'équipes suppléantes à proposer par les Ligues à la qualification en Championnat de France,</w:t>
      </w:r>
    </w:p>
    <w:p w14:paraId="14030997" w14:textId="77777777" w:rsidR="002F2322" w:rsidRPr="008511EB" w:rsidRDefault="002F2322" w:rsidP="00911984">
      <w:pPr>
        <w:numPr>
          <w:ilvl w:val="0"/>
          <w:numId w:val="12"/>
        </w:numPr>
        <w:spacing w:before="0" w:after="0"/>
        <w:ind w:left="284" w:hanging="284"/>
        <w:contextualSpacing/>
        <w:rPr>
          <w:rFonts w:cstheme="minorHAnsi"/>
          <w:b/>
          <w:sz w:val="18"/>
          <w:szCs w:val="18"/>
        </w:rPr>
      </w:pPr>
      <w:r w:rsidRPr="008511EB">
        <w:rPr>
          <w:rFonts w:cstheme="minorHAnsi"/>
          <w:sz w:val="18"/>
          <w:szCs w:val="18"/>
        </w:rPr>
        <w:t>La position d'une équipe suppléante dans la hiérarchie nationale.</w:t>
      </w:r>
    </w:p>
    <w:p w14:paraId="5393ABEA" w14:textId="77777777" w:rsidR="002F2322" w:rsidRDefault="002F2322" w:rsidP="00FF2069">
      <w:pPr>
        <w:ind w:left="284" w:hanging="284"/>
        <w:rPr>
          <w:rFonts w:cstheme="minorHAnsi"/>
          <w:sz w:val="18"/>
          <w:szCs w:val="18"/>
        </w:rPr>
      </w:pPr>
      <w:r w:rsidRPr="008511EB">
        <w:rPr>
          <w:rFonts w:cstheme="minorHAnsi"/>
          <w:sz w:val="18"/>
          <w:szCs w:val="18"/>
        </w:rPr>
        <w:t>La FFT n'ayant pas encore arrêté les règles ci-dessus à la date d'édition du présent Règlement, ces dernières seront précisées ultérieurement.</w:t>
      </w:r>
    </w:p>
    <w:p w14:paraId="6337037A" w14:textId="77777777" w:rsidR="002F2322" w:rsidRPr="00911984" w:rsidRDefault="002F2322" w:rsidP="000A6378">
      <w:pPr>
        <w:pStyle w:val="Titre1"/>
        <w:spacing w:before="240"/>
        <w:ind w:left="993" w:hanging="993"/>
        <w:rPr>
          <w:rFonts w:asciiTheme="minorHAnsi" w:hAnsiTheme="minorHAnsi" w:cstheme="minorHAnsi"/>
          <w:color w:val="0070C0"/>
        </w:rPr>
      </w:pPr>
      <w:bookmarkStart w:id="3" w:name="_Toc12961082"/>
      <w:bookmarkStart w:id="4" w:name="_Toc12985160"/>
      <w:bookmarkStart w:id="5" w:name="_Toc77585270"/>
      <w:r w:rsidRPr="00911984">
        <w:rPr>
          <w:rFonts w:asciiTheme="minorHAnsi" w:hAnsiTheme="minorHAnsi" w:cstheme="minorHAnsi"/>
          <w:color w:val="0070C0"/>
          <w:sz w:val="24"/>
          <w:szCs w:val="24"/>
        </w:rPr>
        <w:lastRenderedPageBreak/>
        <w:t>ORGANISATION</w:t>
      </w:r>
      <w:bookmarkEnd w:id="3"/>
      <w:bookmarkEnd w:id="4"/>
      <w:bookmarkEnd w:id="5"/>
    </w:p>
    <w:p w14:paraId="508D467F" w14:textId="77777777" w:rsidR="002F2322" w:rsidRPr="008511EB" w:rsidRDefault="002F2322" w:rsidP="002F2322">
      <w:pPr>
        <w:rPr>
          <w:rFonts w:cstheme="minorHAnsi"/>
          <w:sz w:val="18"/>
          <w:szCs w:val="18"/>
        </w:rPr>
      </w:pPr>
      <w:r w:rsidRPr="008511EB">
        <w:rPr>
          <w:rFonts w:cstheme="minorHAnsi"/>
          <w:sz w:val="18"/>
          <w:szCs w:val="18"/>
        </w:rPr>
        <w:t>Pour chaque catégorie d'âge :</w:t>
      </w:r>
    </w:p>
    <w:p w14:paraId="56D6548C" w14:textId="77777777" w:rsidR="002F2322" w:rsidRPr="008511EB" w:rsidRDefault="002F2322" w:rsidP="00434416">
      <w:pPr>
        <w:numPr>
          <w:ilvl w:val="0"/>
          <w:numId w:val="6"/>
        </w:numPr>
        <w:spacing w:before="0" w:after="60"/>
        <w:ind w:left="284" w:hanging="284"/>
        <w:contextualSpacing/>
        <w:rPr>
          <w:rFonts w:cstheme="minorHAnsi"/>
          <w:sz w:val="18"/>
          <w:szCs w:val="18"/>
        </w:rPr>
      </w:pPr>
      <w:r w:rsidRPr="008511EB">
        <w:rPr>
          <w:rFonts w:cstheme="minorHAnsi"/>
          <w:sz w:val="18"/>
          <w:szCs w:val="18"/>
        </w:rPr>
        <w:t>Le Championnat est organisé par poules pour la phase préliminaire, suivie d’une phase finale (1/4 de finale : tête de série exempté</w:t>
      </w:r>
      <w:r w:rsidR="00433781" w:rsidRPr="00433781">
        <w:rPr>
          <w:rFonts w:cstheme="minorHAnsi"/>
          <w:color w:val="FF0000"/>
          <w:sz w:val="18"/>
          <w:szCs w:val="18"/>
        </w:rPr>
        <w:t>e</w:t>
      </w:r>
      <w:r w:rsidRPr="008511EB">
        <w:rPr>
          <w:rFonts w:cstheme="minorHAnsi"/>
          <w:sz w:val="18"/>
          <w:szCs w:val="18"/>
        </w:rPr>
        <w:t xml:space="preserve"> de chaque poule, </w:t>
      </w:r>
      <w:r w:rsidRPr="00127BE3">
        <w:rPr>
          <w:rFonts w:cstheme="minorHAnsi"/>
          <w:sz w:val="18"/>
          <w:szCs w:val="18"/>
        </w:rPr>
        <w:t>opposé</w:t>
      </w:r>
      <w:r w:rsidR="00433781" w:rsidRPr="00127BE3">
        <w:rPr>
          <w:rFonts w:cstheme="minorHAnsi"/>
          <w:sz w:val="18"/>
          <w:szCs w:val="18"/>
        </w:rPr>
        <w:t>e</w:t>
      </w:r>
      <w:r w:rsidRPr="00127BE3">
        <w:rPr>
          <w:rFonts w:cstheme="minorHAnsi"/>
          <w:sz w:val="18"/>
          <w:szCs w:val="18"/>
        </w:rPr>
        <w:t xml:space="preserve"> au vainqueur de sa poule, puis ½ finales et finale), pour déterminer l'équipe Championne de Ligue appelée à participer de droit au Championnat de France 202</w:t>
      </w:r>
      <w:r w:rsidR="00433781" w:rsidRPr="00127BE3">
        <w:rPr>
          <w:rFonts w:cstheme="minorHAnsi"/>
          <w:sz w:val="18"/>
          <w:szCs w:val="18"/>
        </w:rPr>
        <w:t>2</w:t>
      </w:r>
      <w:r w:rsidRPr="00127BE3">
        <w:rPr>
          <w:rFonts w:cstheme="minorHAnsi"/>
          <w:sz w:val="18"/>
          <w:szCs w:val="18"/>
        </w:rPr>
        <w:t xml:space="preserve">, ainsi </w:t>
      </w:r>
      <w:r w:rsidRPr="008511EB">
        <w:rPr>
          <w:rFonts w:cstheme="minorHAnsi"/>
          <w:sz w:val="18"/>
          <w:szCs w:val="18"/>
        </w:rPr>
        <w:t>que les 1</w:t>
      </w:r>
      <w:r w:rsidRPr="008511EB">
        <w:rPr>
          <w:rFonts w:cstheme="minorHAnsi"/>
          <w:sz w:val="18"/>
          <w:szCs w:val="18"/>
          <w:vertAlign w:val="superscript"/>
        </w:rPr>
        <w:t>er</w:t>
      </w:r>
      <w:r w:rsidRPr="008511EB">
        <w:rPr>
          <w:rFonts w:cstheme="minorHAnsi"/>
          <w:sz w:val="18"/>
          <w:szCs w:val="18"/>
        </w:rPr>
        <w:t>, 2</w:t>
      </w:r>
      <w:r w:rsidRPr="008511EB">
        <w:rPr>
          <w:rFonts w:cstheme="minorHAnsi"/>
          <w:sz w:val="18"/>
          <w:szCs w:val="18"/>
          <w:vertAlign w:val="superscript"/>
        </w:rPr>
        <w:t>ème</w:t>
      </w:r>
      <w:r w:rsidRPr="008511EB">
        <w:rPr>
          <w:rFonts w:cstheme="minorHAnsi"/>
          <w:sz w:val="18"/>
          <w:szCs w:val="18"/>
        </w:rPr>
        <w:t xml:space="preserve"> et 3</w:t>
      </w:r>
      <w:r w:rsidRPr="008511EB">
        <w:rPr>
          <w:rFonts w:cstheme="minorHAnsi"/>
          <w:sz w:val="18"/>
          <w:szCs w:val="18"/>
          <w:vertAlign w:val="superscript"/>
        </w:rPr>
        <w:t>ème</w:t>
      </w:r>
      <w:r w:rsidRPr="008511EB">
        <w:rPr>
          <w:rFonts w:cstheme="minorHAnsi"/>
          <w:sz w:val="18"/>
          <w:szCs w:val="18"/>
        </w:rPr>
        <w:t xml:space="preserve"> suppléants,</w:t>
      </w:r>
    </w:p>
    <w:p w14:paraId="7776539A" w14:textId="77777777" w:rsidR="002F2322" w:rsidRPr="008511EB" w:rsidRDefault="002F2322" w:rsidP="00434416">
      <w:pPr>
        <w:numPr>
          <w:ilvl w:val="0"/>
          <w:numId w:val="6"/>
        </w:numPr>
        <w:spacing w:before="0" w:after="60"/>
        <w:ind w:left="284" w:hanging="284"/>
        <w:contextualSpacing/>
        <w:rPr>
          <w:rFonts w:cstheme="minorHAnsi"/>
          <w:sz w:val="18"/>
          <w:szCs w:val="18"/>
        </w:rPr>
      </w:pPr>
      <w:r w:rsidRPr="008511EB">
        <w:rPr>
          <w:rFonts w:cstheme="minorHAnsi"/>
          <w:sz w:val="18"/>
          <w:szCs w:val="18"/>
        </w:rPr>
        <w:t>Les 4 perdants des ¼ de finale du tableau principal entrent en ½ finales dans un tableau de classement, pour déterminer les 4</w:t>
      </w:r>
      <w:r w:rsidRPr="008511EB">
        <w:rPr>
          <w:rFonts w:cstheme="minorHAnsi"/>
          <w:sz w:val="18"/>
          <w:szCs w:val="18"/>
          <w:vertAlign w:val="superscript"/>
        </w:rPr>
        <w:t>ème</w:t>
      </w:r>
      <w:r w:rsidRPr="008511EB">
        <w:rPr>
          <w:rFonts w:cstheme="minorHAnsi"/>
          <w:sz w:val="18"/>
          <w:szCs w:val="18"/>
        </w:rPr>
        <w:t>, 5</w:t>
      </w:r>
      <w:r w:rsidRPr="008511EB">
        <w:rPr>
          <w:rFonts w:cstheme="minorHAnsi"/>
          <w:sz w:val="18"/>
          <w:szCs w:val="18"/>
          <w:vertAlign w:val="superscript"/>
        </w:rPr>
        <w:t>ème</w:t>
      </w:r>
      <w:r w:rsidRPr="008511EB">
        <w:rPr>
          <w:rFonts w:cstheme="minorHAnsi"/>
          <w:sz w:val="18"/>
          <w:szCs w:val="18"/>
        </w:rPr>
        <w:t>, 6</w:t>
      </w:r>
      <w:r w:rsidRPr="008511EB">
        <w:rPr>
          <w:rFonts w:cstheme="minorHAnsi"/>
          <w:sz w:val="18"/>
          <w:szCs w:val="18"/>
          <w:vertAlign w:val="superscript"/>
        </w:rPr>
        <w:t>ème</w:t>
      </w:r>
      <w:r w:rsidRPr="008511EB">
        <w:rPr>
          <w:rFonts w:cstheme="minorHAnsi"/>
          <w:sz w:val="18"/>
          <w:szCs w:val="18"/>
        </w:rPr>
        <w:t>, et 7</w:t>
      </w:r>
      <w:r w:rsidRPr="008511EB">
        <w:rPr>
          <w:rFonts w:cstheme="minorHAnsi"/>
          <w:sz w:val="18"/>
          <w:szCs w:val="18"/>
          <w:vertAlign w:val="superscript"/>
        </w:rPr>
        <w:t>ème</w:t>
      </w:r>
      <w:r w:rsidRPr="008511EB">
        <w:rPr>
          <w:rFonts w:cstheme="minorHAnsi"/>
          <w:sz w:val="18"/>
          <w:szCs w:val="18"/>
        </w:rPr>
        <w:t xml:space="preserve"> suppléants,</w:t>
      </w:r>
    </w:p>
    <w:p w14:paraId="1172257F" w14:textId="77777777" w:rsidR="002F2322" w:rsidRPr="008511EB" w:rsidRDefault="002F2322" w:rsidP="00434416">
      <w:pPr>
        <w:numPr>
          <w:ilvl w:val="0"/>
          <w:numId w:val="6"/>
        </w:numPr>
        <w:spacing w:before="0" w:after="60"/>
        <w:ind w:left="284" w:right="-23" w:hanging="284"/>
        <w:rPr>
          <w:rFonts w:eastAsiaTheme="minorEastAsia" w:cstheme="minorHAnsi"/>
          <w:sz w:val="18"/>
          <w:szCs w:val="18"/>
          <w:lang w:eastAsia="fr-FR"/>
        </w:rPr>
      </w:pPr>
      <w:r w:rsidRPr="008511EB">
        <w:rPr>
          <w:rFonts w:eastAsiaTheme="minorEastAsia" w:cstheme="minorHAnsi"/>
          <w:sz w:val="18"/>
          <w:szCs w:val="18"/>
          <w:lang w:eastAsia="fr-FR"/>
        </w:rPr>
        <w:t>La Commission arrête la liste des équipes qualifiées et établit la composition des poules,</w:t>
      </w:r>
    </w:p>
    <w:p w14:paraId="63153800" w14:textId="77777777" w:rsidR="002F2322" w:rsidRPr="008511EB" w:rsidRDefault="002F2322" w:rsidP="00434416">
      <w:pPr>
        <w:numPr>
          <w:ilvl w:val="0"/>
          <w:numId w:val="6"/>
        </w:numPr>
        <w:spacing w:before="0" w:after="60"/>
        <w:ind w:left="284" w:hanging="284"/>
        <w:contextualSpacing/>
        <w:rPr>
          <w:rFonts w:cstheme="minorHAnsi"/>
          <w:sz w:val="18"/>
          <w:szCs w:val="18"/>
        </w:rPr>
      </w:pPr>
      <w:r w:rsidRPr="008511EB">
        <w:rPr>
          <w:rFonts w:cstheme="minorHAnsi"/>
          <w:sz w:val="18"/>
          <w:szCs w:val="18"/>
        </w:rPr>
        <w:t>Avant le début du Championnat, la Commission peut procéder au remplacement d'une équipe ne s'étant finalement pas engagée, ou dont l'engagement a été refusé, afin de préserver l'intérêt sportif et l'équilibre de la compétition,</w:t>
      </w:r>
    </w:p>
    <w:p w14:paraId="4012410D" w14:textId="77777777" w:rsidR="002F2322" w:rsidRPr="007B61CE" w:rsidRDefault="002F2322" w:rsidP="00434416">
      <w:pPr>
        <w:numPr>
          <w:ilvl w:val="0"/>
          <w:numId w:val="6"/>
        </w:numPr>
        <w:spacing w:after="60"/>
        <w:ind w:left="284" w:hanging="284"/>
        <w:contextualSpacing/>
        <w:rPr>
          <w:rFonts w:cstheme="minorHAnsi"/>
          <w:sz w:val="18"/>
          <w:szCs w:val="18"/>
        </w:rPr>
      </w:pPr>
      <w:r w:rsidRPr="007B61CE">
        <w:rPr>
          <w:rFonts w:cstheme="minorHAnsi"/>
          <w:sz w:val="18"/>
          <w:szCs w:val="18"/>
        </w:rPr>
        <w:t xml:space="preserve">Le retrait d’une équipe après la diffusion des poules pour l’année </w:t>
      </w:r>
      <w:r w:rsidR="00433781" w:rsidRPr="007B61CE">
        <w:rPr>
          <w:rFonts w:cstheme="minorHAnsi"/>
          <w:sz w:val="18"/>
          <w:szCs w:val="18"/>
        </w:rPr>
        <w:t xml:space="preserve">sportive </w:t>
      </w:r>
      <w:r w:rsidRPr="007B61CE">
        <w:rPr>
          <w:rFonts w:cstheme="minorHAnsi"/>
          <w:sz w:val="18"/>
          <w:szCs w:val="18"/>
        </w:rPr>
        <w:t>202</w:t>
      </w:r>
      <w:r w:rsidR="00433781" w:rsidRPr="007B61CE">
        <w:rPr>
          <w:rFonts w:cstheme="minorHAnsi"/>
          <w:sz w:val="18"/>
          <w:szCs w:val="18"/>
        </w:rPr>
        <w:t>2</w:t>
      </w:r>
      <w:r w:rsidRPr="007B61CE">
        <w:rPr>
          <w:rFonts w:cstheme="minorHAnsi"/>
          <w:sz w:val="18"/>
          <w:szCs w:val="18"/>
        </w:rPr>
        <w:t xml:space="preserve"> entraîne l’interdiction pour cette équipe de participer au Championnat Ile de France pour l’année </w:t>
      </w:r>
      <w:r w:rsidR="00433781" w:rsidRPr="007B61CE">
        <w:rPr>
          <w:rFonts w:cstheme="minorHAnsi"/>
          <w:sz w:val="18"/>
          <w:szCs w:val="18"/>
        </w:rPr>
        <w:t xml:space="preserve">sportive </w:t>
      </w:r>
      <w:r w:rsidRPr="007B61CE">
        <w:rPr>
          <w:rFonts w:cstheme="minorHAnsi"/>
          <w:sz w:val="18"/>
          <w:szCs w:val="18"/>
        </w:rPr>
        <w:t>202</w:t>
      </w:r>
      <w:r w:rsidR="00433781" w:rsidRPr="007B61CE">
        <w:rPr>
          <w:rFonts w:cstheme="minorHAnsi"/>
          <w:sz w:val="18"/>
          <w:szCs w:val="18"/>
        </w:rPr>
        <w:t>3</w:t>
      </w:r>
      <w:r w:rsidRPr="007B61CE">
        <w:rPr>
          <w:rFonts w:cstheme="minorHAnsi"/>
          <w:sz w:val="18"/>
          <w:szCs w:val="18"/>
        </w:rPr>
        <w:t>,</w:t>
      </w:r>
    </w:p>
    <w:p w14:paraId="17565C87" w14:textId="77777777" w:rsidR="002F2322" w:rsidRPr="007B61CE" w:rsidRDefault="002F2322" w:rsidP="00434416">
      <w:pPr>
        <w:numPr>
          <w:ilvl w:val="0"/>
          <w:numId w:val="6"/>
        </w:numPr>
        <w:spacing w:after="60"/>
        <w:ind w:left="284" w:hanging="284"/>
        <w:contextualSpacing/>
        <w:rPr>
          <w:rFonts w:cstheme="minorHAnsi"/>
          <w:sz w:val="18"/>
          <w:szCs w:val="18"/>
        </w:rPr>
      </w:pPr>
      <w:r w:rsidRPr="007B61CE">
        <w:rPr>
          <w:rFonts w:cstheme="minorHAnsi"/>
          <w:sz w:val="18"/>
          <w:szCs w:val="18"/>
        </w:rPr>
        <w:t xml:space="preserve">Le Championnat rassemble </w:t>
      </w:r>
      <w:r w:rsidR="00433781" w:rsidRPr="007B61CE">
        <w:rPr>
          <w:rFonts w:cstheme="minorHAnsi"/>
          <w:sz w:val="18"/>
          <w:szCs w:val="18"/>
        </w:rPr>
        <w:t>28</w:t>
      </w:r>
      <w:r w:rsidRPr="007B61CE">
        <w:rPr>
          <w:rFonts w:cstheme="minorHAnsi"/>
          <w:sz w:val="18"/>
          <w:szCs w:val="18"/>
        </w:rPr>
        <w:t xml:space="preserve"> équipes maximum par catégorie d'âge.</w:t>
      </w:r>
    </w:p>
    <w:p w14:paraId="6728617C" w14:textId="77777777" w:rsidR="00473B27" w:rsidRPr="007B61CE" w:rsidRDefault="00473B27" w:rsidP="00473B27">
      <w:pPr>
        <w:spacing w:after="60"/>
        <w:contextualSpacing/>
        <w:rPr>
          <w:rFonts w:cstheme="minorHAnsi"/>
          <w:sz w:val="18"/>
          <w:szCs w:val="18"/>
        </w:rPr>
      </w:pPr>
    </w:p>
    <w:p w14:paraId="1330C5F7" w14:textId="77777777" w:rsidR="005621C7" w:rsidRPr="008511EB" w:rsidRDefault="005621C7" w:rsidP="00434416">
      <w:pPr>
        <w:pStyle w:val="Paragraphedeliste"/>
        <w:keepNext/>
        <w:keepLines/>
        <w:numPr>
          <w:ilvl w:val="0"/>
          <w:numId w:val="4"/>
        </w:numPr>
        <w:spacing w:before="200"/>
        <w:outlineLvl w:val="1"/>
        <w:rPr>
          <w:rFonts w:eastAsiaTheme="majorEastAsia" w:cstheme="minorHAnsi"/>
          <w:b/>
          <w:bCs/>
          <w:vanish/>
          <w:sz w:val="18"/>
          <w:szCs w:val="18"/>
        </w:rPr>
      </w:pPr>
      <w:bookmarkStart w:id="6" w:name="_Toc44263919"/>
      <w:bookmarkStart w:id="7" w:name="_Toc44347123"/>
      <w:bookmarkStart w:id="8" w:name="_Toc44406593"/>
      <w:bookmarkStart w:id="9" w:name="_Toc74204601"/>
      <w:bookmarkStart w:id="10" w:name="_Toc74204800"/>
      <w:bookmarkStart w:id="11" w:name="_Toc12961083"/>
      <w:bookmarkStart w:id="12" w:name="_Toc12985161"/>
      <w:bookmarkStart w:id="13" w:name="_Toc77585271"/>
      <w:bookmarkEnd w:id="6"/>
      <w:bookmarkEnd w:id="7"/>
      <w:bookmarkEnd w:id="8"/>
      <w:bookmarkEnd w:id="9"/>
      <w:bookmarkEnd w:id="10"/>
      <w:bookmarkEnd w:id="13"/>
    </w:p>
    <w:p w14:paraId="51274821" w14:textId="77777777" w:rsidR="005621C7" w:rsidRPr="008511EB" w:rsidRDefault="005621C7" w:rsidP="00434416">
      <w:pPr>
        <w:pStyle w:val="Paragraphedeliste"/>
        <w:keepNext/>
        <w:keepLines/>
        <w:numPr>
          <w:ilvl w:val="0"/>
          <w:numId w:val="4"/>
        </w:numPr>
        <w:spacing w:before="200"/>
        <w:outlineLvl w:val="1"/>
        <w:rPr>
          <w:rFonts w:eastAsiaTheme="majorEastAsia" w:cstheme="minorHAnsi"/>
          <w:b/>
          <w:bCs/>
          <w:vanish/>
          <w:sz w:val="18"/>
          <w:szCs w:val="18"/>
        </w:rPr>
      </w:pPr>
      <w:bookmarkStart w:id="14" w:name="_Toc44263920"/>
      <w:bookmarkStart w:id="15" w:name="_Toc44347124"/>
      <w:bookmarkStart w:id="16" w:name="_Toc44406594"/>
      <w:bookmarkStart w:id="17" w:name="_Toc74204602"/>
      <w:bookmarkStart w:id="18" w:name="_Toc74204801"/>
      <w:bookmarkStart w:id="19" w:name="_Toc77585272"/>
      <w:bookmarkEnd w:id="14"/>
      <w:bookmarkEnd w:id="15"/>
      <w:bookmarkEnd w:id="16"/>
      <w:bookmarkEnd w:id="17"/>
      <w:bookmarkEnd w:id="18"/>
      <w:bookmarkEnd w:id="19"/>
    </w:p>
    <w:p w14:paraId="6B070B0E" w14:textId="77777777" w:rsidR="001D6375" w:rsidRPr="008511EB" w:rsidRDefault="001D6375" w:rsidP="00434416">
      <w:pPr>
        <w:pStyle w:val="Paragraphedeliste"/>
        <w:keepNext/>
        <w:keepLines/>
        <w:numPr>
          <w:ilvl w:val="0"/>
          <w:numId w:val="18"/>
        </w:numPr>
        <w:spacing w:before="200"/>
        <w:outlineLvl w:val="1"/>
        <w:rPr>
          <w:rFonts w:eastAsiaTheme="majorEastAsia" w:cstheme="minorHAnsi"/>
          <w:b/>
          <w:bCs/>
          <w:vanish/>
          <w:sz w:val="18"/>
          <w:szCs w:val="18"/>
        </w:rPr>
      </w:pPr>
      <w:bookmarkStart w:id="20" w:name="_Toc44263921"/>
      <w:bookmarkStart w:id="21" w:name="_Toc44347125"/>
      <w:bookmarkStart w:id="22" w:name="_Toc44406595"/>
      <w:bookmarkStart w:id="23" w:name="_Toc74204603"/>
      <w:bookmarkStart w:id="24" w:name="_Toc74204802"/>
      <w:bookmarkStart w:id="25" w:name="_Toc77585273"/>
      <w:bookmarkEnd w:id="20"/>
      <w:bookmarkEnd w:id="21"/>
      <w:bookmarkEnd w:id="22"/>
      <w:bookmarkEnd w:id="23"/>
      <w:bookmarkEnd w:id="24"/>
      <w:bookmarkEnd w:id="25"/>
    </w:p>
    <w:p w14:paraId="083FF59A" w14:textId="77777777" w:rsidR="001D6375" w:rsidRPr="008511EB" w:rsidRDefault="001D6375" w:rsidP="00434416">
      <w:pPr>
        <w:pStyle w:val="Paragraphedeliste"/>
        <w:keepNext/>
        <w:keepLines/>
        <w:numPr>
          <w:ilvl w:val="0"/>
          <w:numId w:val="18"/>
        </w:numPr>
        <w:spacing w:before="200"/>
        <w:outlineLvl w:val="1"/>
        <w:rPr>
          <w:rFonts w:eastAsiaTheme="majorEastAsia" w:cstheme="minorHAnsi"/>
          <w:b/>
          <w:bCs/>
          <w:vanish/>
          <w:sz w:val="18"/>
          <w:szCs w:val="18"/>
        </w:rPr>
      </w:pPr>
      <w:bookmarkStart w:id="26" w:name="_Toc44263922"/>
      <w:bookmarkStart w:id="27" w:name="_Toc44347126"/>
      <w:bookmarkStart w:id="28" w:name="_Toc44406596"/>
      <w:bookmarkStart w:id="29" w:name="_Toc74204604"/>
      <w:bookmarkStart w:id="30" w:name="_Toc74204803"/>
      <w:bookmarkStart w:id="31" w:name="_Toc77585274"/>
      <w:bookmarkEnd w:id="26"/>
      <w:bookmarkEnd w:id="27"/>
      <w:bookmarkEnd w:id="28"/>
      <w:bookmarkEnd w:id="29"/>
      <w:bookmarkEnd w:id="30"/>
      <w:bookmarkEnd w:id="31"/>
    </w:p>
    <w:p w14:paraId="18BDBC6F" w14:textId="77777777" w:rsidR="002F2322" w:rsidRPr="008511EB" w:rsidRDefault="002F2322" w:rsidP="000A6378">
      <w:pPr>
        <w:pStyle w:val="Paragraphedeliste"/>
        <w:keepNext/>
        <w:keepLines/>
        <w:numPr>
          <w:ilvl w:val="1"/>
          <w:numId w:val="18"/>
        </w:numPr>
        <w:spacing w:before="200"/>
        <w:ind w:left="993" w:hanging="993"/>
        <w:outlineLvl w:val="1"/>
        <w:rPr>
          <w:rFonts w:eastAsiaTheme="majorEastAsia" w:cstheme="minorHAnsi"/>
          <w:b/>
          <w:bCs/>
          <w:sz w:val="18"/>
          <w:szCs w:val="18"/>
        </w:rPr>
      </w:pPr>
      <w:bookmarkStart w:id="32" w:name="_Toc77585275"/>
      <w:r w:rsidRPr="008511EB">
        <w:rPr>
          <w:rFonts w:eastAsiaTheme="majorEastAsia" w:cstheme="minorHAnsi"/>
          <w:b/>
          <w:bCs/>
          <w:sz w:val="18"/>
          <w:szCs w:val="18"/>
        </w:rPr>
        <w:t>Constitution des poules</w:t>
      </w:r>
      <w:bookmarkEnd w:id="11"/>
      <w:bookmarkEnd w:id="12"/>
      <w:bookmarkEnd w:id="32"/>
    </w:p>
    <w:p w14:paraId="41F2BD99" w14:textId="77777777" w:rsidR="002F2322" w:rsidRPr="008511EB" w:rsidRDefault="002F2322" w:rsidP="00E51F5A">
      <w:pPr>
        <w:rPr>
          <w:rFonts w:cstheme="minorHAnsi"/>
          <w:sz w:val="18"/>
          <w:szCs w:val="18"/>
        </w:rPr>
      </w:pPr>
      <w:r w:rsidRPr="008511EB">
        <w:rPr>
          <w:rFonts w:cstheme="minorHAnsi"/>
          <w:sz w:val="18"/>
          <w:szCs w:val="18"/>
        </w:rPr>
        <w:t>Les poules sont déterminées en classant par poids, puis en cas d'égalité de poids, par meilleur classement du joueur N°1, puis en cas de nouvelle égalité par classement du joueur N°2 etc... (</w:t>
      </w:r>
      <w:proofErr w:type="gramStart"/>
      <w:r w:rsidRPr="008511EB">
        <w:rPr>
          <w:rFonts w:cstheme="minorHAnsi"/>
          <w:sz w:val="18"/>
          <w:szCs w:val="18"/>
        </w:rPr>
        <w:t>voir</w:t>
      </w:r>
      <w:proofErr w:type="gramEnd"/>
      <w:r w:rsidRPr="008511EB">
        <w:rPr>
          <w:rFonts w:cstheme="minorHAnsi"/>
          <w:sz w:val="18"/>
          <w:szCs w:val="18"/>
        </w:rPr>
        <w:t xml:space="preserve"> Section 2-04) les équipes appelées (24 max) à participer au présent Championnat.</w:t>
      </w:r>
    </w:p>
    <w:p w14:paraId="1860772B" w14:textId="77777777" w:rsidR="002F2322" w:rsidRPr="008511EB" w:rsidRDefault="002F2322" w:rsidP="00E51F5A">
      <w:pPr>
        <w:rPr>
          <w:rFonts w:cstheme="minorHAnsi"/>
          <w:sz w:val="18"/>
          <w:szCs w:val="18"/>
        </w:rPr>
      </w:pPr>
      <w:r w:rsidRPr="008511EB">
        <w:rPr>
          <w:rFonts w:cstheme="minorHAnsi"/>
          <w:sz w:val="18"/>
          <w:szCs w:val="18"/>
        </w:rPr>
        <w:t>Le poids de l'équipe est calculé avec les classements intermédiaires de septembre 202</w:t>
      </w:r>
      <w:r w:rsidR="002C3E69" w:rsidRPr="00127BE3">
        <w:rPr>
          <w:rFonts w:cstheme="minorHAnsi"/>
          <w:sz w:val="18"/>
          <w:szCs w:val="18"/>
        </w:rPr>
        <w:t>1</w:t>
      </w:r>
      <w:r w:rsidRPr="008511EB">
        <w:rPr>
          <w:rFonts w:cstheme="minorHAnsi"/>
          <w:sz w:val="18"/>
          <w:szCs w:val="18"/>
        </w:rPr>
        <w:t>.</w:t>
      </w:r>
    </w:p>
    <w:p w14:paraId="47C86544" w14:textId="77777777" w:rsidR="002F2322" w:rsidRPr="008511EB" w:rsidRDefault="002F2322" w:rsidP="00E51F5A">
      <w:pPr>
        <w:rPr>
          <w:rFonts w:cstheme="minorHAnsi"/>
          <w:sz w:val="18"/>
          <w:szCs w:val="18"/>
        </w:rPr>
      </w:pPr>
      <w:r w:rsidRPr="008511EB">
        <w:rPr>
          <w:rFonts w:cstheme="minorHAnsi"/>
          <w:sz w:val="18"/>
          <w:szCs w:val="18"/>
        </w:rPr>
        <w:t xml:space="preserve">Dans chaque catégorie d'âge, les 4 meilleures équipes (celles qui ont le poids le plus faible) sont désignées pour être tête de série et </w:t>
      </w:r>
      <w:r w:rsidRPr="008511EB">
        <w:rPr>
          <w:rFonts w:cstheme="minorHAnsi"/>
          <w:b/>
          <w:sz w:val="18"/>
          <w:szCs w:val="18"/>
        </w:rPr>
        <w:t>ne participent pas à la phase préliminaire de poule</w:t>
      </w:r>
      <w:r w:rsidRPr="008511EB">
        <w:rPr>
          <w:rFonts w:cstheme="minorHAnsi"/>
          <w:sz w:val="18"/>
          <w:szCs w:val="18"/>
        </w:rPr>
        <w:t>.</w:t>
      </w:r>
    </w:p>
    <w:p w14:paraId="6DE1C7D4" w14:textId="77777777" w:rsidR="002F2322" w:rsidRPr="008511EB" w:rsidRDefault="002F2322" w:rsidP="00E51F5A">
      <w:pPr>
        <w:rPr>
          <w:rFonts w:cstheme="minorHAnsi"/>
          <w:sz w:val="18"/>
          <w:szCs w:val="18"/>
        </w:rPr>
      </w:pPr>
      <w:r w:rsidRPr="008511EB">
        <w:rPr>
          <w:rFonts w:cstheme="minorHAnsi"/>
          <w:sz w:val="18"/>
          <w:szCs w:val="18"/>
        </w:rPr>
        <w:t>La meilleure équipe est tête de série de la poule A, la 2</w:t>
      </w:r>
      <w:r w:rsidRPr="008511EB">
        <w:rPr>
          <w:rFonts w:cstheme="minorHAnsi"/>
          <w:sz w:val="18"/>
          <w:szCs w:val="18"/>
          <w:vertAlign w:val="superscript"/>
        </w:rPr>
        <w:t>ème</w:t>
      </w:r>
      <w:r w:rsidRPr="008511EB">
        <w:rPr>
          <w:rFonts w:cstheme="minorHAnsi"/>
          <w:sz w:val="18"/>
          <w:szCs w:val="18"/>
        </w:rPr>
        <w:t xml:space="preserve"> tête de série de la poule B, etc.</w:t>
      </w:r>
    </w:p>
    <w:p w14:paraId="09BBFFF6" w14:textId="77777777" w:rsidR="002F2322" w:rsidRPr="008511EB" w:rsidRDefault="002F2322" w:rsidP="00E51F5A">
      <w:pPr>
        <w:rPr>
          <w:rFonts w:cstheme="minorHAnsi"/>
          <w:sz w:val="18"/>
          <w:szCs w:val="18"/>
        </w:rPr>
      </w:pPr>
      <w:r w:rsidRPr="008511EB">
        <w:rPr>
          <w:rFonts w:cstheme="minorHAnsi"/>
          <w:sz w:val="18"/>
          <w:szCs w:val="18"/>
        </w:rPr>
        <w:t>Les équipes suivantes (équipes de 5 à 2</w:t>
      </w:r>
      <w:r w:rsidR="00433781" w:rsidRPr="007B61CE">
        <w:rPr>
          <w:rFonts w:cstheme="minorHAnsi"/>
          <w:sz w:val="18"/>
          <w:szCs w:val="18"/>
        </w:rPr>
        <w:t>4</w:t>
      </w:r>
      <w:r w:rsidRPr="008511EB">
        <w:rPr>
          <w:rFonts w:cstheme="minorHAnsi"/>
          <w:sz w:val="18"/>
          <w:szCs w:val="18"/>
        </w:rPr>
        <w:t>) sont classées par ordre de poids croissant (la meilleure ayant le poids le plus faible) et réparties ainsi dans les 4 poules : équipe N° 5 poule D, équipe N° 6 poule C, équipe N°7 poule B, équipe N°8 poule A, équipe N°9 poule A, équipe 10 poule B, équipe N° poule C, équipe N°12 poule D, équipe N° 13 poule D,  etc.</w:t>
      </w:r>
    </w:p>
    <w:p w14:paraId="0C57423C" w14:textId="77777777" w:rsidR="002F2322" w:rsidRDefault="002F2322" w:rsidP="00E51F5A">
      <w:pPr>
        <w:rPr>
          <w:rFonts w:cstheme="minorHAnsi"/>
          <w:sz w:val="18"/>
          <w:szCs w:val="18"/>
        </w:rPr>
      </w:pPr>
      <w:r w:rsidRPr="008511EB">
        <w:rPr>
          <w:rFonts w:cstheme="minorHAnsi"/>
          <w:b/>
          <w:sz w:val="18"/>
          <w:szCs w:val="18"/>
        </w:rPr>
        <w:t>Si besoin est</w:t>
      </w:r>
      <w:r w:rsidRPr="008511EB">
        <w:rPr>
          <w:rFonts w:cstheme="minorHAnsi"/>
          <w:sz w:val="18"/>
          <w:szCs w:val="18"/>
        </w:rPr>
        <w:t>, les poules peuvent ensuite être amendées pour éviter dans la mesure du possible la présence de 2 équipes d'un même Club ou d'un même Comité dans une même poule.</w:t>
      </w:r>
    </w:p>
    <w:p w14:paraId="0A949E50" w14:textId="77777777" w:rsidR="007832BA" w:rsidRPr="008511EB" w:rsidRDefault="007832BA" w:rsidP="00660721">
      <w:pPr>
        <w:ind w:left="993"/>
        <w:rPr>
          <w:rFonts w:cstheme="minorHAnsi"/>
          <w:sz w:val="18"/>
          <w:szCs w:val="18"/>
        </w:rPr>
      </w:pPr>
    </w:p>
    <w:p w14:paraId="028A247B" w14:textId="77777777" w:rsidR="00120EFF" w:rsidRPr="008511EB" w:rsidRDefault="00120EFF" w:rsidP="00434416">
      <w:pPr>
        <w:pStyle w:val="Paragraphedeliste"/>
        <w:keepNext/>
        <w:keepLines/>
        <w:numPr>
          <w:ilvl w:val="0"/>
          <w:numId w:val="5"/>
        </w:numPr>
        <w:spacing w:before="200"/>
        <w:ind w:left="426"/>
        <w:outlineLvl w:val="1"/>
        <w:rPr>
          <w:rFonts w:eastAsiaTheme="majorEastAsia" w:cstheme="minorHAnsi"/>
          <w:b/>
          <w:bCs/>
          <w:vanish/>
          <w:sz w:val="18"/>
          <w:szCs w:val="18"/>
        </w:rPr>
      </w:pPr>
      <w:bookmarkStart w:id="33" w:name="_Toc44263924"/>
      <w:bookmarkStart w:id="34" w:name="_Toc44347128"/>
      <w:bookmarkStart w:id="35" w:name="_Toc44406598"/>
      <w:bookmarkStart w:id="36" w:name="_Toc74204606"/>
      <w:bookmarkStart w:id="37" w:name="_Toc74204805"/>
      <w:bookmarkStart w:id="38" w:name="_Toc12961084"/>
      <w:bookmarkStart w:id="39" w:name="_Toc12985162"/>
      <w:bookmarkStart w:id="40" w:name="_Toc77585276"/>
      <w:bookmarkEnd w:id="33"/>
      <w:bookmarkEnd w:id="34"/>
      <w:bookmarkEnd w:id="35"/>
      <w:bookmarkEnd w:id="36"/>
      <w:bookmarkEnd w:id="37"/>
      <w:bookmarkEnd w:id="40"/>
    </w:p>
    <w:p w14:paraId="08A625C1" w14:textId="77777777" w:rsidR="00120EFF" w:rsidRPr="008511EB" w:rsidRDefault="00120EFF" w:rsidP="00434416">
      <w:pPr>
        <w:pStyle w:val="Paragraphedeliste"/>
        <w:keepNext/>
        <w:keepLines/>
        <w:numPr>
          <w:ilvl w:val="0"/>
          <w:numId w:val="5"/>
        </w:numPr>
        <w:spacing w:before="200"/>
        <w:ind w:left="426"/>
        <w:outlineLvl w:val="1"/>
        <w:rPr>
          <w:rFonts w:eastAsiaTheme="majorEastAsia" w:cstheme="minorHAnsi"/>
          <w:b/>
          <w:bCs/>
          <w:vanish/>
          <w:sz w:val="18"/>
          <w:szCs w:val="18"/>
        </w:rPr>
      </w:pPr>
      <w:bookmarkStart w:id="41" w:name="_Toc44263925"/>
      <w:bookmarkStart w:id="42" w:name="_Toc44347129"/>
      <w:bookmarkStart w:id="43" w:name="_Toc44406599"/>
      <w:bookmarkStart w:id="44" w:name="_Toc74204607"/>
      <w:bookmarkStart w:id="45" w:name="_Toc74204806"/>
      <w:bookmarkStart w:id="46" w:name="_Toc77585277"/>
      <w:bookmarkEnd w:id="41"/>
      <w:bookmarkEnd w:id="42"/>
      <w:bookmarkEnd w:id="43"/>
      <w:bookmarkEnd w:id="44"/>
      <w:bookmarkEnd w:id="45"/>
      <w:bookmarkEnd w:id="46"/>
    </w:p>
    <w:p w14:paraId="690310E4" w14:textId="77777777" w:rsidR="002F2322" w:rsidRPr="008511EB" w:rsidRDefault="002F2322" w:rsidP="000A6378">
      <w:pPr>
        <w:pStyle w:val="Paragraphedeliste"/>
        <w:keepNext/>
        <w:keepLines/>
        <w:numPr>
          <w:ilvl w:val="1"/>
          <w:numId w:val="18"/>
        </w:numPr>
        <w:spacing w:before="200"/>
        <w:ind w:left="993" w:hanging="993"/>
        <w:outlineLvl w:val="1"/>
        <w:rPr>
          <w:rFonts w:eastAsiaTheme="majorEastAsia" w:cstheme="minorHAnsi"/>
          <w:b/>
          <w:bCs/>
          <w:sz w:val="18"/>
          <w:szCs w:val="18"/>
        </w:rPr>
      </w:pPr>
      <w:bookmarkStart w:id="47" w:name="_Toc77585278"/>
      <w:r w:rsidRPr="008511EB">
        <w:rPr>
          <w:rFonts w:eastAsiaTheme="majorEastAsia" w:cstheme="minorHAnsi"/>
          <w:b/>
          <w:bCs/>
          <w:sz w:val="18"/>
          <w:szCs w:val="18"/>
        </w:rPr>
        <w:t>Phase préliminaire</w:t>
      </w:r>
      <w:bookmarkEnd w:id="38"/>
      <w:bookmarkEnd w:id="39"/>
      <w:bookmarkEnd w:id="47"/>
    </w:p>
    <w:p w14:paraId="35ABD901" w14:textId="77777777" w:rsidR="002F2322" w:rsidRPr="008511EB" w:rsidRDefault="002F2322" w:rsidP="00E51F5A">
      <w:pPr>
        <w:rPr>
          <w:rFonts w:cstheme="minorHAnsi"/>
          <w:sz w:val="18"/>
          <w:szCs w:val="18"/>
        </w:rPr>
      </w:pPr>
      <w:r w:rsidRPr="008511EB">
        <w:rPr>
          <w:rFonts w:cstheme="minorHAnsi"/>
          <w:sz w:val="18"/>
          <w:szCs w:val="18"/>
        </w:rPr>
        <w:t>Les équipes de poules se rencontrent dans une phase préliminaire, selon un calendrier déterminé à la Section 3.04 du présent Règlement.</w:t>
      </w:r>
    </w:p>
    <w:p w14:paraId="1CB0D248" w14:textId="77777777" w:rsidR="002F2322" w:rsidRDefault="002F2322" w:rsidP="00E51F5A">
      <w:pPr>
        <w:rPr>
          <w:rFonts w:cstheme="minorHAnsi"/>
          <w:sz w:val="18"/>
          <w:szCs w:val="18"/>
        </w:rPr>
      </w:pPr>
      <w:r w:rsidRPr="008511EB">
        <w:rPr>
          <w:rFonts w:cstheme="minorHAnsi"/>
          <w:sz w:val="18"/>
          <w:szCs w:val="18"/>
        </w:rPr>
        <w:t>A l'issue de la phase préliminaire, la meilleure équipe de chaque poule participe à la phase finale.</w:t>
      </w:r>
    </w:p>
    <w:p w14:paraId="467FE29B" w14:textId="77777777" w:rsidR="007832BA" w:rsidRPr="008511EB" w:rsidRDefault="007832BA" w:rsidP="00660721">
      <w:pPr>
        <w:ind w:left="993"/>
        <w:rPr>
          <w:rFonts w:cstheme="minorHAnsi"/>
          <w:sz w:val="18"/>
          <w:szCs w:val="18"/>
        </w:rPr>
      </w:pPr>
    </w:p>
    <w:p w14:paraId="332534F8" w14:textId="77777777" w:rsidR="00120EFF" w:rsidRPr="008511EB" w:rsidRDefault="00120EFF" w:rsidP="00434416">
      <w:pPr>
        <w:pStyle w:val="Paragraphedeliste"/>
        <w:keepNext/>
        <w:keepLines/>
        <w:numPr>
          <w:ilvl w:val="0"/>
          <w:numId w:val="15"/>
        </w:numPr>
        <w:spacing w:before="200"/>
        <w:ind w:left="426"/>
        <w:outlineLvl w:val="1"/>
        <w:rPr>
          <w:rFonts w:eastAsiaTheme="majorEastAsia" w:cstheme="minorHAnsi"/>
          <w:b/>
          <w:bCs/>
          <w:vanish/>
          <w:sz w:val="18"/>
          <w:szCs w:val="18"/>
        </w:rPr>
      </w:pPr>
      <w:bookmarkStart w:id="48" w:name="_Toc44263927"/>
      <w:bookmarkStart w:id="49" w:name="_Toc44347131"/>
      <w:bookmarkStart w:id="50" w:name="_Toc44406601"/>
      <w:bookmarkStart w:id="51" w:name="_Toc74204609"/>
      <w:bookmarkStart w:id="52" w:name="_Toc74204808"/>
      <w:bookmarkStart w:id="53" w:name="_Toc12961085"/>
      <w:bookmarkStart w:id="54" w:name="_Toc12985163"/>
      <w:bookmarkStart w:id="55" w:name="_Toc77585279"/>
      <w:bookmarkEnd w:id="48"/>
      <w:bookmarkEnd w:id="49"/>
      <w:bookmarkEnd w:id="50"/>
      <w:bookmarkEnd w:id="51"/>
      <w:bookmarkEnd w:id="52"/>
      <w:bookmarkEnd w:id="55"/>
    </w:p>
    <w:p w14:paraId="356DCDB5" w14:textId="77777777" w:rsidR="00120EFF" w:rsidRPr="008511EB" w:rsidRDefault="00120EFF" w:rsidP="00434416">
      <w:pPr>
        <w:pStyle w:val="Paragraphedeliste"/>
        <w:keepNext/>
        <w:keepLines/>
        <w:numPr>
          <w:ilvl w:val="0"/>
          <w:numId w:val="15"/>
        </w:numPr>
        <w:spacing w:before="200"/>
        <w:ind w:left="426"/>
        <w:outlineLvl w:val="1"/>
        <w:rPr>
          <w:rFonts w:eastAsiaTheme="majorEastAsia" w:cstheme="minorHAnsi"/>
          <w:b/>
          <w:bCs/>
          <w:vanish/>
          <w:sz w:val="18"/>
          <w:szCs w:val="18"/>
        </w:rPr>
      </w:pPr>
      <w:bookmarkStart w:id="56" w:name="_Toc44263928"/>
      <w:bookmarkStart w:id="57" w:name="_Toc44347132"/>
      <w:bookmarkStart w:id="58" w:name="_Toc44406602"/>
      <w:bookmarkStart w:id="59" w:name="_Toc74204610"/>
      <w:bookmarkStart w:id="60" w:name="_Toc74204809"/>
      <w:bookmarkStart w:id="61" w:name="_Toc77585280"/>
      <w:bookmarkEnd w:id="56"/>
      <w:bookmarkEnd w:id="57"/>
      <w:bookmarkEnd w:id="58"/>
      <w:bookmarkEnd w:id="59"/>
      <w:bookmarkEnd w:id="60"/>
      <w:bookmarkEnd w:id="61"/>
    </w:p>
    <w:p w14:paraId="50797AC2" w14:textId="77777777" w:rsidR="00120EFF" w:rsidRPr="008511EB" w:rsidRDefault="00120EFF" w:rsidP="00434416">
      <w:pPr>
        <w:pStyle w:val="Paragraphedeliste"/>
        <w:keepNext/>
        <w:keepLines/>
        <w:numPr>
          <w:ilvl w:val="1"/>
          <w:numId w:val="15"/>
        </w:numPr>
        <w:spacing w:before="200"/>
        <w:ind w:left="426"/>
        <w:outlineLvl w:val="1"/>
        <w:rPr>
          <w:rFonts w:eastAsiaTheme="majorEastAsia" w:cstheme="minorHAnsi"/>
          <w:b/>
          <w:bCs/>
          <w:vanish/>
          <w:sz w:val="18"/>
          <w:szCs w:val="18"/>
        </w:rPr>
      </w:pPr>
      <w:bookmarkStart w:id="62" w:name="_Toc44263929"/>
      <w:bookmarkStart w:id="63" w:name="_Toc44347133"/>
      <w:bookmarkStart w:id="64" w:name="_Toc44406603"/>
      <w:bookmarkStart w:id="65" w:name="_Toc74204611"/>
      <w:bookmarkStart w:id="66" w:name="_Toc74204810"/>
      <w:bookmarkStart w:id="67" w:name="_Toc77585281"/>
      <w:bookmarkEnd w:id="62"/>
      <w:bookmarkEnd w:id="63"/>
      <w:bookmarkEnd w:id="64"/>
      <w:bookmarkEnd w:id="65"/>
      <w:bookmarkEnd w:id="66"/>
      <w:bookmarkEnd w:id="67"/>
    </w:p>
    <w:p w14:paraId="5F6754CB" w14:textId="77777777" w:rsidR="00120EFF" w:rsidRPr="008511EB" w:rsidRDefault="00120EFF" w:rsidP="00434416">
      <w:pPr>
        <w:pStyle w:val="Paragraphedeliste"/>
        <w:keepNext/>
        <w:keepLines/>
        <w:numPr>
          <w:ilvl w:val="1"/>
          <w:numId w:val="15"/>
        </w:numPr>
        <w:spacing w:before="200"/>
        <w:ind w:left="426"/>
        <w:outlineLvl w:val="1"/>
        <w:rPr>
          <w:rFonts w:eastAsiaTheme="majorEastAsia" w:cstheme="minorHAnsi"/>
          <w:b/>
          <w:bCs/>
          <w:vanish/>
          <w:sz w:val="18"/>
          <w:szCs w:val="18"/>
        </w:rPr>
      </w:pPr>
      <w:bookmarkStart w:id="68" w:name="_Toc44263930"/>
      <w:bookmarkStart w:id="69" w:name="_Toc44347134"/>
      <w:bookmarkStart w:id="70" w:name="_Toc44406604"/>
      <w:bookmarkStart w:id="71" w:name="_Toc74204612"/>
      <w:bookmarkStart w:id="72" w:name="_Toc74204811"/>
      <w:bookmarkStart w:id="73" w:name="_Toc77585282"/>
      <w:bookmarkEnd w:id="68"/>
      <w:bookmarkEnd w:id="69"/>
      <w:bookmarkEnd w:id="70"/>
      <w:bookmarkEnd w:id="71"/>
      <w:bookmarkEnd w:id="72"/>
      <w:bookmarkEnd w:id="73"/>
    </w:p>
    <w:p w14:paraId="1A2CD44D" w14:textId="77777777" w:rsidR="002F2322" w:rsidRPr="008511EB" w:rsidRDefault="002F2322" w:rsidP="000A6378">
      <w:pPr>
        <w:pStyle w:val="Paragraphedeliste"/>
        <w:keepNext/>
        <w:keepLines/>
        <w:numPr>
          <w:ilvl w:val="1"/>
          <w:numId w:val="18"/>
        </w:numPr>
        <w:spacing w:before="200"/>
        <w:ind w:left="993" w:hanging="993"/>
        <w:outlineLvl w:val="1"/>
        <w:rPr>
          <w:rFonts w:eastAsiaTheme="majorEastAsia" w:cstheme="minorHAnsi"/>
          <w:b/>
          <w:bCs/>
          <w:sz w:val="18"/>
          <w:szCs w:val="18"/>
        </w:rPr>
      </w:pPr>
      <w:bookmarkStart w:id="74" w:name="_Toc77585283"/>
      <w:r w:rsidRPr="008511EB">
        <w:rPr>
          <w:rFonts w:eastAsiaTheme="majorEastAsia" w:cstheme="minorHAnsi"/>
          <w:b/>
          <w:bCs/>
          <w:sz w:val="18"/>
          <w:szCs w:val="18"/>
        </w:rPr>
        <w:t>Phase finale</w:t>
      </w:r>
      <w:bookmarkEnd w:id="53"/>
      <w:bookmarkEnd w:id="54"/>
      <w:bookmarkEnd w:id="74"/>
    </w:p>
    <w:p w14:paraId="44D95EAC" w14:textId="77777777" w:rsidR="002F2322" w:rsidRPr="008511EB" w:rsidRDefault="002F2322" w:rsidP="00E51F5A">
      <w:pPr>
        <w:rPr>
          <w:rFonts w:cstheme="minorHAnsi"/>
          <w:sz w:val="18"/>
          <w:szCs w:val="18"/>
        </w:rPr>
      </w:pPr>
      <w:r w:rsidRPr="008511EB">
        <w:rPr>
          <w:rFonts w:cstheme="minorHAnsi"/>
          <w:sz w:val="18"/>
          <w:szCs w:val="18"/>
        </w:rPr>
        <w:t>La phase finale comprend les quarts de finale de chaque poule, les demi-finales et la finale du tableau principal, la petite finale entre les perdants des demi-finales du tableau principal, les demi-finales et la finale du tableau de classement, la petite finale du tableau de classement entre les perdants des demi-finales de ce même tableau.</w:t>
      </w:r>
    </w:p>
    <w:p w14:paraId="6211B803" w14:textId="77777777" w:rsidR="002F2322" w:rsidRPr="008511EB" w:rsidRDefault="002F2322" w:rsidP="00E51F5A">
      <w:pPr>
        <w:rPr>
          <w:rFonts w:cstheme="minorHAnsi"/>
          <w:sz w:val="18"/>
          <w:szCs w:val="18"/>
        </w:rPr>
      </w:pPr>
      <w:r w:rsidRPr="008511EB">
        <w:rPr>
          <w:rFonts w:cstheme="minorHAnsi"/>
          <w:sz w:val="18"/>
          <w:szCs w:val="18"/>
        </w:rPr>
        <w:t>Elle se déroule suivant un calendrier déterminé à la Section 3.04 du présent Règlement.</w:t>
      </w:r>
    </w:p>
    <w:p w14:paraId="5CCD2886" w14:textId="77777777" w:rsidR="002F2322" w:rsidRPr="008511EB" w:rsidRDefault="002F2322" w:rsidP="00E51F5A">
      <w:pPr>
        <w:rPr>
          <w:rFonts w:cstheme="minorHAnsi"/>
          <w:sz w:val="18"/>
          <w:szCs w:val="18"/>
        </w:rPr>
      </w:pPr>
      <w:r w:rsidRPr="008511EB">
        <w:rPr>
          <w:rFonts w:cstheme="minorHAnsi"/>
          <w:sz w:val="18"/>
          <w:szCs w:val="18"/>
        </w:rPr>
        <w:t>L'équipe vainqueur de la finale du tableau principal est Championne d'Ile-de-France et qualifiée de droit en Championnat de France de sa catégorie, les équipes classées de 2 à 8 sont suppléantes "en attente" des règles de qualification propres à la FFT.</w:t>
      </w:r>
    </w:p>
    <w:p w14:paraId="459889ED" w14:textId="77777777" w:rsidR="002F2322" w:rsidRDefault="002F2322" w:rsidP="00E51F5A">
      <w:pPr>
        <w:rPr>
          <w:rFonts w:cstheme="minorHAnsi"/>
          <w:sz w:val="18"/>
          <w:szCs w:val="18"/>
        </w:rPr>
      </w:pPr>
      <w:r w:rsidRPr="008511EB">
        <w:rPr>
          <w:rFonts w:cstheme="minorHAnsi"/>
          <w:b/>
          <w:sz w:val="18"/>
          <w:szCs w:val="18"/>
        </w:rPr>
        <w:t>Nota : toutes les équipes suppléantes ne seront pas obligatoirement qualifiées pour le Championnat de France</w:t>
      </w:r>
      <w:r w:rsidRPr="008511EB">
        <w:rPr>
          <w:rFonts w:cstheme="minorHAnsi"/>
          <w:sz w:val="18"/>
          <w:szCs w:val="18"/>
        </w:rPr>
        <w:t>.</w:t>
      </w:r>
    </w:p>
    <w:p w14:paraId="07F01C7F" w14:textId="77777777" w:rsidR="007832BA" w:rsidRPr="008511EB" w:rsidRDefault="007832BA" w:rsidP="00660721">
      <w:pPr>
        <w:ind w:left="993"/>
        <w:rPr>
          <w:rFonts w:cstheme="minorHAnsi"/>
          <w:sz w:val="18"/>
          <w:szCs w:val="18"/>
        </w:rPr>
      </w:pPr>
    </w:p>
    <w:p w14:paraId="2181EDFC" w14:textId="77777777" w:rsidR="002F2322" w:rsidRPr="008511EB" w:rsidRDefault="002F2322" w:rsidP="000A6378">
      <w:pPr>
        <w:pStyle w:val="Paragraphedeliste"/>
        <w:keepNext/>
        <w:keepLines/>
        <w:numPr>
          <w:ilvl w:val="1"/>
          <w:numId w:val="18"/>
        </w:numPr>
        <w:spacing w:before="200"/>
        <w:ind w:left="993" w:hanging="993"/>
        <w:outlineLvl w:val="1"/>
        <w:rPr>
          <w:rFonts w:eastAsiaTheme="majorEastAsia" w:cstheme="minorHAnsi"/>
          <w:b/>
          <w:bCs/>
          <w:sz w:val="18"/>
          <w:szCs w:val="18"/>
        </w:rPr>
      </w:pPr>
      <w:bookmarkStart w:id="75" w:name="_Toc12961086"/>
      <w:bookmarkStart w:id="76" w:name="_Toc12985164"/>
      <w:bookmarkStart w:id="77" w:name="_Toc77585284"/>
      <w:r w:rsidRPr="008511EB">
        <w:rPr>
          <w:rFonts w:eastAsiaTheme="majorEastAsia" w:cstheme="minorHAnsi"/>
          <w:b/>
          <w:bCs/>
          <w:sz w:val="18"/>
          <w:szCs w:val="18"/>
        </w:rPr>
        <w:t>Pesée des équipes retenues pour l'établissement des poules</w:t>
      </w:r>
      <w:bookmarkEnd w:id="75"/>
      <w:bookmarkEnd w:id="76"/>
      <w:bookmarkEnd w:id="77"/>
    </w:p>
    <w:p w14:paraId="109398B8" w14:textId="77777777" w:rsidR="002F2322" w:rsidRPr="008511EB" w:rsidRDefault="002F2322" w:rsidP="00E51F5A">
      <w:pPr>
        <w:spacing w:after="60"/>
        <w:rPr>
          <w:rFonts w:cstheme="minorHAnsi"/>
          <w:sz w:val="18"/>
          <w:szCs w:val="18"/>
        </w:rPr>
      </w:pPr>
      <w:r w:rsidRPr="008511EB">
        <w:rPr>
          <w:rFonts w:cstheme="minorHAnsi"/>
          <w:sz w:val="18"/>
          <w:szCs w:val="18"/>
        </w:rPr>
        <w:t xml:space="preserve">La fiche équipe, renseignée au moment de l'engagement, comprend 3 joueurs minimum qui ont le statut de "joueurs brûlés". </w:t>
      </w:r>
    </w:p>
    <w:p w14:paraId="095678DA" w14:textId="76862A2F" w:rsidR="002F2322" w:rsidRPr="008511EB" w:rsidRDefault="002F2322" w:rsidP="00E51F5A">
      <w:pPr>
        <w:spacing w:after="60"/>
        <w:rPr>
          <w:rFonts w:cstheme="minorHAnsi"/>
          <w:sz w:val="18"/>
          <w:szCs w:val="18"/>
        </w:rPr>
      </w:pPr>
      <w:r w:rsidRPr="008511EB">
        <w:rPr>
          <w:rFonts w:cstheme="minorHAnsi"/>
          <w:sz w:val="18"/>
          <w:szCs w:val="18"/>
        </w:rPr>
        <w:t>En conséquence, pour la composition des poules, la pesée des équipes est faite en additionnant les classements (classement de septembre 202</w:t>
      </w:r>
      <w:r w:rsidR="00671A45" w:rsidRPr="00671A45">
        <w:rPr>
          <w:rFonts w:cstheme="minorHAnsi"/>
          <w:sz w:val="18"/>
          <w:szCs w:val="18"/>
        </w:rPr>
        <w:t>1</w:t>
      </w:r>
      <w:r w:rsidRPr="008511EB">
        <w:rPr>
          <w:rFonts w:cstheme="minorHAnsi"/>
          <w:sz w:val="18"/>
          <w:szCs w:val="18"/>
        </w:rPr>
        <w:t>) des 3 meilleurs joueurs inscrits sur la fiche équipe.</w:t>
      </w:r>
    </w:p>
    <w:p w14:paraId="55670AE7" w14:textId="77777777" w:rsidR="002F2322" w:rsidRDefault="002F2322" w:rsidP="00E51F5A">
      <w:pPr>
        <w:rPr>
          <w:rFonts w:cstheme="minorHAnsi"/>
          <w:sz w:val="18"/>
          <w:szCs w:val="18"/>
        </w:rPr>
      </w:pPr>
      <w:r w:rsidRPr="008511EB">
        <w:rPr>
          <w:rFonts w:cstheme="minorHAnsi"/>
          <w:sz w:val="18"/>
          <w:szCs w:val="18"/>
        </w:rPr>
        <w:t xml:space="preserve">La désignation des têtes de série, ainsi que la composition des poules, seront arrêtées par la Commission Seniors Plus dès la parution des classements de septembre </w:t>
      </w:r>
      <w:r w:rsidRPr="00127BE3">
        <w:rPr>
          <w:rFonts w:cstheme="minorHAnsi"/>
          <w:sz w:val="18"/>
          <w:szCs w:val="18"/>
        </w:rPr>
        <w:t>202</w:t>
      </w:r>
      <w:r w:rsidR="00433781" w:rsidRPr="00127BE3">
        <w:rPr>
          <w:rFonts w:cstheme="minorHAnsi"/>
          <w:sz w:val="18"/>
          <w:szCs w:val="18"/>
        </w:rPr>
        <w:t>1</w:t>
      </w:r>
      <w:r w:rsidRPr="00127BE3">
        <w:rPr>
          <w:rFonts w:cstheme="minorHAnsi"/>
          <w:sz w:val="18"/>
          <w:szCs w:val="18"/>
        </w:rPr>
        <w:t>.</w:t>
      </w:r>
    </w:p>
    <w:p w14:paraId="6D1A133C" w14:textId="77777777" w:rsidR="00911984" w:rsidRDefault="00911984">
      <w:pPr>
        <w:rPr>
          <w:rFonts w:cstheme="minorHAnsi"/>
          <w:sz w:val="18"/>
          <w:szCs w:val="18"/>
        </w:rPr>
      </w:pPr>
      <w:bookmarkStart w:id="78" w:name="_Toc12961087"/>
      <w:bookmarkStart w:id="79" w:name="_Toc12985165"/>
      <w:r>
        <w:rPr>
          <w:rFonts w:cstheme="minorHAnsi"/>
          <w:b/>
          <w:bCs/>
          <w:sz w:val="18"/>
          <w:szCs w:val="18"/>
        </w:rPr>
        <w:br w:type="page"/>
      </w:r>
    </w:p>
    <w:p w14:paraId="1C60E467" w14:textId="77777777" w:rsidR="002F2322" w:rsidRPr="00911984" w:rsidRDefault="002F2322" w:rsidP="000A6378">
      <w:pPr>
        <w:pStyle w:val="Titre1"/>
        <w:spacing w:before="240"/>
        <w:ind w:left="993" w:hanging="993"/>
        <w:rPr>
          <w:rFonts w:asciiTheme="minorHAnsi" w:hAnsiTheme="minorHAnsi" w:cstheme="minorHAnsi"/>
          <w:color w:val="0070C0"/>
          <w:sz w:val="24"/>
          <w:szCs w:val="24"/>
        </w:rPr>
      </w:pPr>
      <w:bookmarkStart w:id="80" w:name="_Toc77585285"/>
      <w:r w:rsidRPr="00911984">
        <w:rPr>
          <w:rFonts w:ascii="Calibri" w:hAnsi="Calibri" w:cs="Calibri"/>
          <w:color w:val="0070C0"/>
          <w:sz w:val="24"/>
          <w:szCs w:val="24"/>
        </w:rPr>
        <w:lastRenderedPageBreak/>
        <w:t>DEROULEMENT</w:t>
      </w:r>
      <w:r w:rsidRPr="00911984">
        <w:rPr>
          <w:rFonts w:asciiTheme="minorHAnsi" w:hAnsiTheme="minorHAnsi" w:cstheme="minorHAnsi"/>
          <w:color w:val="0070C0"/>
          <w:sz w:val="24"/>
          <w:szCs w:val="24"/>
        </w:rPr>
        <w:t xml:space="preserve"> DU CHAMPIONNAT</w:t>
      </w:r>
      <w:bookmarkEnd w:id="78"/>
      <w:bookmarkEnd w:id="79"/>
      <w:bookmarkEnd w:id="80"/>
    </w:p>
    <w:p w14:paraId="4C2703C8" w14:textId="77777777" w:rsidR="007832BA" w:rsidRPr="007832BA" w:rsidRDefault="007832BA" w:rsidP="007832BA"/>
    <w:p w14:paraId="0FC8EA9F" w14:textId="77777777" w:rsidR="00120EFF" w:rsidRPr="008511EB" w:rsidRDefault="00120EFF" w:rsidP="00434416">
      <w:pPr>
        <w:pStyle w:val="Paragraphedeliste"/>
        <w:keepNext/>
        <w:keepLines/>
        <w:numPr>
          <w:ilvl w:val="0"/>
          <w:numId w:val="4"/>
        </w:numPr>
        <w:spacing w:before="200"/>
        <w:outlineLvl w:val="1"/>
        <w:rPr>
          <w:rFonts w:eastAsiaTheme="majorEastAsia" w:cstheme="minorHAnsi"/>
          <w:b/>
          <w:bCs/>
          <w:vanish/>
          <w:sz w:val="18"/>
          <w:szCs w:val="18"/>
        </w:rPr>
      </w:pPr>
      <w:bookmarkStart w:id="81" w:name="_Toc44263934"/>
      <w:bookmarkStart w:id="82" w:name="_Toc44347138"/>
      <w:bookmarkStart w:id="83" w:name="_Toc44406608"/>
      <w:bookmarkStart w:id="84" w:name="_Toc74204616"/>
      <w:bookmarkStart w:id="85" w:name="_Toc74204815"/>
      <w:bookmarkStart w:id="86" w:name="_Toc12961088"/>
      <w:bookmarkStart w:id="87" w:name="_Toc12985166"/>
      <w:bookmarkStart w:id="88" w:name="_Toc77585286"/>
      <w:bookmarkEnd w:id="81"/>
      <w:bookmarkEnd w:id="82"/>
      <w:bookmarkEnd w:id="83"/>
      <w:bookmarkEnd w:id="84"/>
      <w:bookmarkEnd w:id="85"/>
      <w:bookmarkEnd w:id="88"/>
    </w:p>
    <w:p w14:paraId="29DD9CDF" w14:textId="77777777" w:rsidR="002F2322" w:rsidRPr="007B61CE" w:rsidRDefault="002F2322" w:rsidP="000A6378">
      <w:pPr>
        <w:pStyle w:val="Paragraphedeliste"/>
        <w:keepNext/>
        <w:keepLines/>
        <w:numPr>
          <w:ilvl w:val="1"/>
          <w:numId w:val="4"/>
        </w:numPr>
        <w:spacing w:before="200"/>
        <w:ind w:left="993" w:hanging="993"/>
        <w:outlineLvl w:val="1"/>
        <w:rPr>
          <w:rFonts w:eastAsiaTheme="majorEastAsia" w:cstheme="minorHAnsi"/>
          <w:b/>
          <w:bCs/>
          <w:sz w:val="18"/>
          <w:szCs w:val="18"/>
        </w:rPr>
      </w:pPr>
      <w:bookmarkStart w:id="89" w:name="_Toc77585287"/>
      <w:r w:rsidRPr="007B61CE">
        <w:rPr>
          <w:rFonts w:eastAsiaTheme="majorEastAsia" w:cstheme="minorHAnsi"/>
          <w:b/>
          <w:bCs/>
          <w:sz w:val="18"/>
          <w:szCs w:val="18"/>
        </w:rPr>
        <w:t xml:space="preserve">Format de la compétition et des matches </w:t>
      </w:r>
      <w:bookmarkEnd w:id="86"/>
      <w:bookmarkEnd w:id="87"/>
      <w:r w:rsidR="00886E4B" w:rsidRPr="007B61CE">
        <w:rPr>
          <w:rFonts w:eastAsiaTheme="majorEastAsia" w:cstheme="minorHAnsi"/>
          <w:b/>
          <w:bCs/>
          <w:sz w:val="18"/>
          <w:szCs w:val="18"/>
        </w:rPr>
        <w:t xml:space="preserve">(évolution </w:t>
      </w:r>
      <w:r w:rsidR="000041B0" w:rsidRPr="007B61CE">
        <w:rPr>
          <w:rFonts w:eastAsiaTheme="majorEastAsia" w:cstheme="minorHAnsi"/>
          <w:b/>
          <w:bCs/>
          <w:sz w:val="18"/>
          <w:szCs w:val="18"/>
        </w:rPr>
        <w:t xml:space="preserve">saison sportive </w:t>
      </w:r>
      <w:r w:rsidR="00886E4B" w:rsidRPr="007B61CE">
        <w:rPr>
          <w:rFonts w:eastAsiaTheme="majorEastAsia" w:cstheme="minorHAnsi"/>
          <w:b/>
          <w:bCs/>
          <w:sz w:val="18"/>
          <w:szCs w:val="18"/>
        </w:rPr>
        <w:t>202</w:t>
      </w:r>
      <w:r w:rsidR="000041B0" w:rsidRPr="007B61CE">
        <w:rPr>
          <w:rFonts w:eastAsiaTheme="majorEastAsia" w:cstheme="minorHAnsi"/>
          <w:b/>
          <w:bCs/>
          <w:sz w:val="18"/>
          <w:szCs w:val="18"/>
        </w:rPr>
        <w:t>2</w:t>
      </w:r>
      <w:r w:rsidR="00886E4B" w:rsidRPr="007B61CE">
        <w:rPr>
          <w:rFonts w:eastAsiaTheme="majorEastAsia" w:cstheme="minorHAnsi"/>
          <w:b/>
          <w:bCs/>
          <w:sz w:val="18"/>
          <w:szCs w:val="18"/>
        </w:rPr>
        <w:t>)</w:t>
      </w:r>
      <w:bookmarkEnd w:id="89"/>
    </w:p>
    <w:p w14:paraId="35D7D8F3" w14:textId="77777777" w:rsidR="0046055A" w:rsidRPr="007B61CE" w:rsidRDefault="007832BA" w:rsidP="00E51F5A">
      <w:pPr>
        <w:rPr>
          <w:rFonts w:cstheme="minorHAnsi"/>
          <w:sz w:val="18"/>
          <w:szCs w:val="18"/>
        </w:rPr>
      </w:pPr>
      <w:r w:rsidRPr="007B61CE">
        <w:rPr>
          <w:rFonts w:cstheme="minorHAnsi"/>
          <w:sz w:val="18"/>
          <w:szCs w:val="18"/>
        </w:rPr>
        <w:t>Cette année, la FFT ayant fait</w:t>
      </w:r>
      <w:r w:rsidR="0046055A" w:rsidRPr="007B61CE">
        <w:rPr>
          <w:rFonts w:cstheme="minorHAnsi"/>
          <w:sz w:val="18"/>
          <w:szCs w:val="18"/>
        </w:rPr>
        <w:t xml:space="preserve"> </w:t>
      </w:r>
      <w:r w:rsidRPr="007B61CE">
        <w:rPr>
          <w:rFonts w:cstheme="minorHAnsi"/>
          <w:sz w:val="18"/>
          <w:szCs w:val="18"/>
        </w:rPr>
        <w:t>évoluer</w:t>
      </w:r>
      <w:r w:rsidR="0046055A" w:rsidRPr="007B61CE">
        <w:rPr>
          <w:rFonts w:cstheme="minorHAnsi"/>
          <w:sz w:val="18"/>
          <w:szCs w:val="18"/>
        </w:rPr>
        <w:t xml:space="preserve"> les formats des rencontres et des matches des Championnats de France par rapport à ce qu'ils étaient en 20</w:t>
      </w:r>
      <w:r w:rsidR="00433781" w:rsidRPr="007B61CE">
        <w:rPr>
          <w:rFonts w:cstheme="minorHAnsi"/>
          <w:sz w:val="18"/>
          <w:szCs w:val="18"/>
        </w:rPr>
        <w:t>2</w:t>
      </w:r>
      <w:r w:rsidR="000041B0" w:rsidRPr="007B61CE">
        <w:rPr>
          <w:rFonts w:cstheme="minorHAnsi"/>
          <w:sz w:val="18"/>
          <w:szCs w:val="18"/>
        </w:rPr>
        <w:t>1</w:t>
      </w:r>
      <w:r w:rsidR="0046055A" w:rsidRPr="007B61CE">
        <w:rPr>
          <w:rFonts w:cstheme="minorHAnsi"/>
          <w:sz w:val="18"/>
          <w:szCs w:val="18"/>
        </w:rPr>
        <w:t>, la Commission Seniors Plus IDF a adapté le règlement du présent Championnat en conséquence.</w:t>
      </w:r>
    </w:p>
    <w:p w14:paraId="34AAB620" w14:textId="77777777" w:rsidR="0046055A" w:rsidRPr="007B61CE" w:rsidRDefault="0046055A" w:rsidP="00E51F5A">
      <w:pPr>
        <w:rPr>
          <w:rFonts w:cstheme="minorHAnsi"/>
          <w:sz w:val="18"/>
          <w:szCs w:val="18"/>
        </w:rPr>
      </w:pPr>
      <w:r w:rsidRPr="007B61CE">
        <w:rPr>
          <w:rFonts w:cstheme="minorHAnsi"/>
          <w:sz w:val="18"/>
          <w:szCs w:val="18"/>
        </w:rPr>
        <w:t>Aussi, afin de limiter au maximum la durée des rencontres, notamment celles de la phase préliminaire, phase préliminaire et phase finale adoptent des formats de matches différents</w:t>
      </w:r>
      <w:r w:rsidR="00722970" w:rsidRPr="007B61CE">
        <w:rPr>
          <w:rFonts w:cstheme="minorHAnsi"/>
          <w:sz w:val="18"/>
          <w:szCs w:val="18"/>
        </w:rPr>
        <w:t>, tels que définis ci-après.</w:t>
      </w:r>
    </w:p>
    <w:p w14:paraId="1419A6EB" w14:textId="77777777" w:rsidR="00722970" w:rsidRPr="007B61CE" w:rsidRDefault="00722970" w:rsidP="00E51F5A">
      <w:pPr>
        <w:rPr>
          <w:rFonts w:cstheme="minorHAnsi"/>
          <w:sz w:val="18"/>
          <w:szCs w:val="18"/>
        </w:rPr>
      </w:pPr>
    </w:p>
    <w:p w14:paraId="37254F2D" w14:textId="77777777" w:rsidR="002F2322" w:rsidRPr="007B61CE" w:rsidRDefault="002F2322" w:rsidP="00E51F5A">
      <w:pPr>
        <w:pStyle w:val="Paragraphedeliste"/>
        <w:numPr>
          <w:ilvl w:val="2"/>
          <w:numId w:val="4"/>
        </w:numPr>
        <w:ind w:left="284" w:hanging="284"/>
        <w:rPr>
          <w:rFonts w:cstheme="minorHAnsi"/>
          <w:b/>
          <w:sz w:val="18"/>
          <w:szCs w:val="18"/>
        </w:rPr>
      </w:pPr>
      <w:r w:rsidRPr="007B61CE">
        <w:rPr>
          <w:rFonts w:cstheme="minorHAnsi"/>
          <w:b/>
          <w:sz w:val="18"/>
          <w:szCs w:val="18"/>
        </w:rPr>
        <w:t>Phase préliminaire de poules</w:t>
      </w:r>
    </w:p>
    <w:tbl>
      <w:tblPr>
        <w:tblStyle w:val="Grilledutableau"/>
        <w:tblW w:w="0" w:type="auto"/>
        <w:tblInd w:w="108" w:type="dxa"/>
        <w:tblLook w:val="04A0" w:firstRow="1" w:lastRow="0" w:firstColumn="1" w:lastColumn="0" w:noHBand="0" w:noVBand="1"/>
      </w:tblPr>
      <w:tblGrid>
        <w:gridCol w:w="3367"/>
        <w:gridCol w:w="7146"/>
      </w:tblGrid>
      <w:tr w:rsidR="007B61CE" w:rsidRPr="007B61CE" w14:paraId="5C013C43" w14:textId="77777777" w:rsidTr="00E51F5A">
        <w:tc>
          <w:tcPr>
            <w:tcW w:w="3402" w:type="dxa"/>
          </w:tcPr>
          <w:p w14:paraId="2D5B47F7" w14:textId="77777777" w:rsidR="00886E4B" w:rsidRPr="007B61CE" w:rsidRDefault="00886E4B" w:rsidP="00886E4B">
            <w:pPr>
              <w:rPr>
                <w:rFonts w:cstheme="minorHAnsi"/>
                <w:sz w:val="18"/>
                <w:szCs w:val="18"/>
              </w:rPr>
            </w:pPr>
            <w:r w:rsidRPr="007B61CE">
              <w:rPr>
                <w:rFonts w:cstheme="minorHAnsi"/>
                <w:sz w:val="18"/>
                <w:szCs w:val="18"/>
              </w:rPr>
              <w:t>Format de la rencontre</w:t>
            </w:r>
          </w:p>
        </w:tc>
        <w:tc>
          <w:tcPr>
            <w:tcW w:w="7230" w:type="dxa"/>
          </w:tcPr>
          <w:p w14:paraId="21E4A7AC" w14:textId="77777777" w:rsidR="00886E4B" w:rsidRPr="007B61CE" w:rsidRDefault="00886E4B" w:rsidP="00886E4B">
            <w:pPr>
              <w:rPr>
                <w:rFonts w:cstheme="minorHAnsi"/>
                <w:sz w:val="18"/>
                <w:szCs w:val="18"/>
              </w:rPr>
            </w:pPr>
            <w:r w:rsidRPr="007B61CE">
              <w:rPr>
                <w:rFonts w:cstheme="minorHAnsi"/>
                <w:sz w:val="18"/>
                <w:szCs w:val="18"/>
              </w:rPr>
              <w:t>3 simples et 1 double</w:t>
            </w:r>
          </w:p>
        </w:tc>
      </w:tr>
      <w:tr w:rsidR="007B61CE" w:rsidRPr="007B61CE" w14:paraId="57FAF44E" w14:textId="77777777" w:rsidTr="00E51F5A">
        <w:tc>
          <w:tcPr>
            <w:tcW w:w="3402" w:type="dxa"/>
          </w:tcPr>
          <w:p w14:paraId="3671BAD2" w14:textId="77777777" w:rsidR="00886E4B" w:rsidRPr="007B61CE" w:rsidRDefault="00886E4B" w:rsidP="00886E4B">
            <w:pPr>
              <w:rPr>
                <w:rFonts w:cstheme="minorHAnsi"/>
                <w:sz w:val="18"/>
                <w:szCs w:val="18"/>
              </w:rPr>
            </w:pPr>
            <w:r w:rsidRPr="007B61CE">
              <w:rPr>
                <w:rFonts w:cstheme="minorHAnsi"/>
                <w:sz w:val="18"/>
                <w:szCs w:val="18"/>
              </w:rPr>
              <w:t>Format des matches (simples et double)</w:t>
            </w:r>
          </w:p>
        </w:tc>
        <w:tc>
          <w:tcPr>
            <w:tcW w:w="7230" w:type="dxa"/>
          </w:tcPr>
          <w:p w14:paraId="4418D405" w14:textId="77777777" w:rsidR="009F6975" w:rsidRPr="007B61CE" w:rsidRDefault="009F6975" w:rsidP="00886E4B">
            <w:pPr>
              <w:rPr>
                <w:rFonts w:cstheme="minorHAnsi"/>
                <w:b/>
                <w:sz w:val="18"/>
                <w:szCs w:val="18"/>
                <w:u w:val="single"/>
              </w:rPr>
            </w:pPr>
            <w:r w:rsidRPr="007B61CE">
              <w:rPr>
                <w:rFonts w:cstheme="minorHAnsi"/>
                <w:b/>
                <w:sz w:val="18"/>
                <w:szCs w:val="18"/>
                <w:u w:val="single"/>
              </w:rPr>
              <w:t xml:space="preserve">+ 35/45 </w:t>
            </w:r>
            <w:r w:rsidR="001122B5" w:rsidRPr="007B61CE">
              <w:rPr>
                <w:rFonts w:cstheme="minorHAnsi"/>
                <w:b/>
                <w:sz w:val="18"/>
                <w:szCs w:val="18"/>
                <w:u w:val="single"/>
              </w:rPr>
              <w:t>/</w:t>
            </w:r>
            <w:r w:rsidRPr="007B61CE">
              <w:rPr>
                <w:rFonts w:cstheme="minorHAnsi"/>
                <w:b/>
                <w:sz w:val="18"/>
                <w:szCs w:val="18"/>
                <w:u w:val="single"/>
              </w:rPr>
              <w:t xml:space="preserve"> 55/65 ans</w:t>
            </w:r>
          </w:p>
          <w:p w14:paraId="078A9378" w14:textId="77777777" w:rsidR="00886E4B" w:rsidRPr="007B61CE" w:rsidRDefault="00886E4B" w:rsidP="00886E4B">
            <w:pPr>
              <w:rPr>
                <w:rFonts w:cstheme="minorHAnsi"/>
                <w:b/>
                <w:sz w:val="18"/>
                <w:szCs w:val="18"/>
              </w:rPr>
            </w:pPr>
            <w:r w:rsidRPr="007B61CE">
              <w:rPr>
                <w:rFonts w:cstheme="minorHAnsi"/>
                <w:b/>
                <w:sz w:val="18"/>
                <w:szCs w:val="18"/>
              </w:rPr>
              <w:t>Format 2</w:t>
            </w:r>
            <w:r w:rsidR="009F6975" w:rsidRPr="007B61CE">
              <w:rPr>
                <w:rFonts w:cstheme="minorHAnsi"/>
                <w:b/>
                <w:sz w:val="18"/>
                <w:szCs w:val="18"/>
              </w:rPr>
              <w:t xml:space="preserve"> en simple et double</w:t>
            </w:r>
          </w:p>
          <w:p w14:paraId="6A48194A" w14:textId="77777777" w:rsidR="00886E4B" w:rsidRPr="007B61CE" w:rsidRDefault="00567D21" w:rsidP="00886E4B">
            <w:pPr>
              <w:pStyle w:val="Paragraphedeliste"/>
              <w:numPr>
                <w:ilvl w:val="0"/>
                <w:numId w:val="22"/>
              </w:numPr>
              <w:ind w:left="169" w:hanging="169"/>
              <w:rPr>
                <w:rFonts w:cstheme="minorHAnsi"/>
                <w:sz w:val="18"/>
                <w:szCs w:val="18"/>
              </w:rPr>
            </w:pPr>
            <w:r w:rsidRPr="007B61CE">
              <w:rPr>
                <w:rFonts w:cstheme="minorHAnsi"/>
                <w:sz w:val="18"/>
                <w:szCs w:val="18"/>
              </w:rPr>
              <w:t xml:space="preserve">2 sets à 6 jeux </w:t>
            </w:r>
            <w:r w:rsidR="00886E4B" w:rsidRPr="007B61CE">
              <w:rPr>
                <w:rFonts w:cstheme="minorHAnsi"/>
                <w:sz w:val="18"/>
                <w:szCs w:val="18"/>
              </w:rPr>
              <w:t>avec jeu décisif en cas d'égalité</w:t>
            </w:r>
            <w:r w:rsidRPr="007B61CE">
              <w:rPr>
                <w:rFonts w:cstheme="minorHAnsi"/>
                <w:sz w:val="18"/>
                <w:szCs w:val="18"/>
              </w:rPr>
              <w:t xml:space="preserve"> à 6 jeux  partout</w:t>
            </w:r>
          </w:p>
          <w:p w14:paraId="6AFF1CA6" w14:textId="77777777" w:rsidR="00567D21" w:rsidRPr="007B61CE" w:rsidRDefault="00567D21" w:rsidP="00886E4B">
            <w:pPr>
              <w:pStyle w:val="Paragraphedeliste"/>
              <w:numPr>
                <w:ilvl w:val="0"/>
                <w:numId w:val="22"/>
              </w:numPr>
              <w:ind w:left="169" w:hanging="169"/>
              <w:rPr>
                <w:rFonts w:cstheme="minorHAnsi"/>
                <w:strike/>
                <w:sz w:val="18"/>
                <w:szCs w:val="18"/>
              </w:rPr>
            </w:pPr>
            <w:r w:rsidRPr="007B61CE">
              <w:rPr>
                <w:rFonts w:cstheme="minorHAnsi"/>
                <w:sz w:val="18"/>
                <w:szCs w:val="18"/>
              </w:rPr>
              <w:t>3</w:t>
            </w:r>
            <w:r w:rsidRPr="007B61CE">
              <w:rPr>
                <w:rFonts w:cstheme="minorHAnsi"/>
                <w:sz w:val="18"/>
                <w:szCs w:val="18"/>
                <w:vertAlign w:val="superscript"/>
              </w:rPr>
              <w:t>ème</w:t>
            </w:r>
            <w:r w:rsidRPr="007B61CE">
              <w:rPr>
                <w:rFonts w:cstheme="minorHAnsi"/>
                <w:sz w:val="18"/>
                <w:szCs w:val="18"/>
              </w:rPr>
              <w:t xml:space="preserve"> set sous forme de super-jeu décisif en 10 points</w:t>
            </w:r>
          </w:p>
        </w:tc>
      </w:tr>
      <w:tr w:rsidR="00886E4B" w:rsidRPr="00886E4B" w14:paraId="574E7685" w14:textId="77777777" w:rsidTr="00E51F5A">
        <w:tc>
          <w:tcPr>
            <w:tcW w:w="3402" w:type="dxa"/>
          </w:tcPr>
          <w:p w14:paraId="517B32AB" w14:textId="77777777" w:rsidR="00886E4B" w:rsidRPr="00886E4B" w:rsidRDefault="00567D21" w:rsidP="00886E4B">
            <w:pPr>
              <w:rPr>
                <w:rFonts w:cstheme="minorHAnsi"/>
                <w:sz w:val="18"/>
                <w:szCs w:val="18"/>
              </w:rPr>
            </w:pPr>
            <w:r>
              <w:rPr>
                <w:rFonts w:cstheme="minorHAnsi"/>
                <w:sz w:val="18"/>
                <w:szCs w:val="18"/>
              </w:rPr>
              <w:t>Nota</w:t>
            </w:r>
          </w:p>
        </w:tc>
        <w:tc>
          <w:tcPr>
            <w:tcW w:w="7230" w:type="dxa"/>
          </w:tcPr>
          <w:p w14:paraId="7E53BE42" w14:textId="77777777" w:rsidR="00886E4B" w:rsidRPr="00567D21" w:rsidRDefault="00567D21" w:rsidP="00567D21">
            <w:pPr>
              <w:pStyle w:val="Paragraphedeliste"/>
              <w:numPr>
                <w:ilvl w:val="0"/>
                <w:numId w:val="23"/>
              </w:numPr>
              <w:ind w:left="218" w:hanging="218"/>
              <w:rPr>
                <w:rFonts w:cstheme="minorHAnsi"/>
                <w:sz w:val="18"/>
                <w:szCs w:val="18"/>
              </w:rPr>
            </w:pPr>
            <w:r w:rsidRPr="00567D21">
              <w:rPr>
                <w:rFonts w:eastAsia="Times New Roman" w:cstheme="minorHAnsi"/>
                <w:sz w:val="18"/>
                <w:szCs w:val="18"/>
                <w:lang w:eastAsia="fr-FR"/>
              </w:rPr>
              <w:t>N'importe quel joueur inscrit sur la feuille de rencontre peut disputer le double</w:t>
            </w:r>
          </w:p>
          <w:p w14:paraId="6DB6D8A5" w14:textId="77777777" w:rsidR="00567D21" w:rsidRPr="00AD57A8" w:rsidRDefault="00567D21" w:rsidP="00567D21">
            <w:pPr>
              <w:pStyle w:val="Paragraphedeliste"/>
              <w:numPr>
                <w:ilvl w:val="0"/>
                <w:numId w:val="23"/>
              </w:numPr>
              <w:ind w:left="218" w:hanging="218"/>
              <w:rPr>
                <w:rFonts w:cstheme="minorHAnsi"/>
                <w:sz w:val="18"/>
                <w:szCs w:val="18"/>
              </w:rPr>
            </w:pPr>
            <w:r w:rsidRPr="008511EB">
              <w:rPr>
                <w:rFonts w:eastAsia="Times New Roman" w:cstheme="minorHAnsi"/>
                <w:bCs/>
                <w:sz w:val="18"/>
                <w:szCs w:val="18"/>
                <w:lang w:eastAsia="fr-FR"/>
              </w:rPr>
              <w:t>Pas de "no-ad" en cas d'égalité à 40 A dans un jeu</w:t>
            </w:r>
          </w:p>
          <w:p w14:paraId="1AA216B9" w14:textId="77777777" w:rsidR="00AD57A8" w:rsidRPr="00567D21" w:rsidRDefault="00AD57A8" w:rsidP="00567D21">
            <w:pPr>
              <w:pStyle w:val="Paragraphedeliste"/>
              <w:numPr>
                <w:ilvl w:val="0"/>
                <w:numId w:val="23"/>
              </w:numPr>
              <w:ind w:left="218" w:hanging="218"/>
              <w:rPr>
                <w:rFonts w:cstheme="minorHAnsi"/>
                <w:sz w:val="18"/>
                <w:szCs w:val="18"/>
              </w:rPr>
            </w:pPr>
            <w:r w:rsidRPr="008511EB">
              <w:rPr>
                <w:rFonts w:eastAsia="Times New Roman" w:cstheme="minorHAnsi"/>
                <w:sz w:val="18"/>
                <w:szCs w:val="18"/>
                <w:lang w:eastAsia="fr-FR"/>
              </w:rPr>
              <w:t>Le jour de la rencontre, une équipe peut être composée avec 3 joueurs minimum, 5 joueurs maximum</w:t>
            </w:r>
          </w:p>
        </w:tc>
      </w:tr>
      <w:tr w:rsidR="00567D21" w:rsidRPr="00886E4B" w14:paraId="79648920" w14:textId="77777777" w:rsidTr="00E51F5A">
        <w:tc>
          <w:tcPr>
            <w:tcW w:w="3402" w:type="dxa"/>
          </w:tcPr>
          <w:p w14:paraId="7825B8CF" w14:textId="77777777" w:rsidR="00567D21" w:rsidRDefault="00AD57A8" w:rsidP="00886E4B">
            <w:pPr>
              <w:rPr>
                <w:rFonts w:cstheme="minorHAnsi"/>
                <w:sz w:val="18"/>
                <w:szCs w:val="18"/>
              </w:rPr>
            </w:pPr>
            <w:r>
              <w:rPr>
                <w:rFonts w:cstheme="minorHAnsi"/>
                <w:sz w:val="18"/>
                <w:szCs w:val="18"/>
              </w:rPr>
              <w:t>Repos en cours de partie</w:t>
            </w:r>
          </w:p>
        </w:tc>
        <w:tc>
          <w:tcPr>
            <w:tcW w:w="7230" w:type="dxa"/>
          </w:tcPr>
          <w:p w14:paraId="5A2FDE00" w14:textId="77777777" w:rsidR="00567D21" w:rsidRPr="00886E4B" w:rsidRDefault="00AD57A8" w:rsidP="007832BA">
            <w:pPr>
              <w:rPr>
                <w:rFonts w:cstheme="minorHAnsi"/>
                <w:sz w:val="18"/>
                <w:szCs w:val="18"/>
              </w:rPr>
            </w:pPr>
            <w:r>
              <w:rPr>
                <w:rFonts w:cstheme="minorHAnsi"/>
                <w:sz w:val="18"/>
                <w:szCs w:val="18"/>
              </w:rPr>
              <w:t>Pas de repos de 10 mn à la fin des 2 premiers sets</w:t>
            </w:r>
          </w:p>
        </w:tc>
      </w:tr>
      <w:tr w:rsidR="00AD57A8" w:rsidRPr="00886E4B" w14:paraId="44354BAF" w14:textId="77777777" w:rsidTr="00E51F5A">
        <w:tc>
          <w:tcPr>
            <w:tcW w:w="3402" w:type="dxa"/>
          </w:tcPr>
          <w:p w14:paraId="20ED9CBE" w14:textId="77777777" w:rsidR="00AD57A8" w:rsidRDefault="00AD57A8" w:rsidP="00886E4B">
            <w:pPr>
              <w:rPr>
                <w:rFonts w:cstheme="minorHAnsi"/>
                <w:sz w:val="18"/>
                <w:szCs w:val="18"/>
              </w:rPr>
            </w:pPr>
            <w:r>
              <w:rPr>
                <w:rFonts w:cstheme="minorHAnsi"/>
                <w:sz w:val="18"/>
                <w:szCs w:val="18"/>
              </w:rPr>
              <w:t>Repos entre 2 parties</w:t>
            </w:r>
          </w:p>
        </w:tc>
        <w:tc>
          <w:tcPr>
            <w:tcW w:w="7230" w:type="dxa"/>
          </w:tcPr>
          <w:p w14:paraId="56A2F246" w14:textId="77777777" w:rsidR="00AD57A8" w:rsidRDefault="00AD57A8" w:rsidP="00AD57A8">
            <w:pPr>
              <w:rPr>
                <w:rFonts w:cstheme="minorHAnsi"/>
                <w:sz w:val="18"/>
                <w:szCs w:val="18"/>
              </w:rPr>
            </w:pPr>
            <w:r>
              <w:rPr>
                <w:rFonts w:cstheme="minorHAnsi"/>
                <w:sz w:val="18"/>
                <w:szCs w:val="18"/>
              </w:rPr>
              <w:t>Lorsqu'un joueur doit disputer un double à l'issue d'un simple, il doit lui être accordé un repos de 30 mn entre ces 2 parties</w:t>
            </w:r>
          </w:p>
        </w:tc>
      </w:tr>
    </w:tbl>
    <w:p w14:paraId="4BA553C3" w14:textId="77777777" w:rsidR="002F2322" w:rsidRDefault="002F2322" w:rsidP="00E51F5A">
      <w:pPr>
        <w:rPr>
          <w:rFonts w:cstheme="minorHAnsi"/>
          <w:b/>
          <w:sz w:val="18"/>
          <w:szCs w:val="18"/>
        </w:rPr>
      </w:pPr>
      <w:r w:rsidRPr="008511EB">
        <w:rPr>
          <w:rFonts w:cstheme="minorHAnsi"/>
          <w:b/>
          <w:sz w:val="18"/>
          <w:szCs w:val="18"/>
        </w:rPr>
        <w:t>Tous les matches doivent être disputés, même si le résultat de la rencontre est acquis à l'issue des simples, le match-</w:t>
      </w:r>
      <w:proofErr w:type="spellStart"/>
      <w:r w:rsidRPr="008511EB">
        <w:rPr>
          <w:rFonts w:cstheme="minorHAnsi"/>
          <w:b/>
          <w:sz w:val="18"/>
          <w:szCs w:val="18"/>
        </w:rPr>
        <w:t>average</w:t>
      </w:r>
      <w:proofErr w:type="spellEnd"/>
      <w:r w:rsidRPr="008511EB">
        <w:rPr>
          <w:rFonts w:cstheme="minorHAnsi"/>
          <w:b/>
          <w:sz w:val="18"/>
          <w:szCs w:val="18"/>
        </w:rPr>
        <w:t xml:space="preserve"> revêtant une importance capitale pour la qualification en phase finale, ou pour la descente l'année suivante.</w:t>
      </w:r>
    </w:p>
    <w:p w14:paraId="1883F623" w14:textId="15BA8847" w:rsidR="002F2322" w:rsidRPr="008511EB" w:rsidRDefault="002F2322" w:rsidP="00671A45">
      <w:pPr>
        <w:rPr>
          <w:rFonts w:cstheme="minorHAnsi"/>
          <w:b/>
          <w:sz w:val="18"/>
          <w:szCs w:val="18"/>
        </w:rPr>
      </w:pPr>
      <w:r w:rsidRPr="008511EB">
        <w:rPr>
          <w:rFonts w:cstheme="minorHAnsi"/>
          <w:b/>
          <w:sz w:val="18"/>
          <w:szCs w:val="18"/>
        </w:rPr>
        <w:t>Phase finale</w:t>
      </w:r>
    </w:p>
    <w:p w14:paraId="19864B53" w14:textId="77777777" w:rsidR="002F2322" w:rsidRDefault="002F2322" w:rsidP="00E51F5A">
      <w:pPr>
        <w:rPr>
          <w:rFonts w:cstheme="minorHAnsi"/>
          <w:sz w:val="18"/>
          <w:szCs w:val="18"/>
        </w:rPr>
      </w:pPr>
      <w:r w:rsidRPr="008511EB">
        <w:rPr>
          <w:rFonts w:cstheme="minorHAnsi"/>
          <w:sz w:val="18"/>
          <w:szCs w:val="18"/>
        </w:rPr>
        <w:t xml:space="preserve">Le Championnat Pré national étant qualificatif pour le championnat de France, </w:t>
      </w:r>
      <w:r w:rsidRPr="00E51F5A">
        <w:rPr>
          <w:rFonts w:cstheme="minorHAnsi"/>
          <w:b/>
          <w:sz w:val="18"/>
          <w:szCs w:val="18"/>
        </w:rPr>
        <w:t>les rencontres de phase finale se disputeront avec le même format que ce dernier</w:t>
      </w:r>
      <w:r w:rsidRPr="008511EB">
        <w:rPr>
          <w:rFonts w:cstheme="minorHAnsi"/>
          <w:sz w:val="18"/>
          <w:szCs w:val="18"/>
        </w:rPr>
        <w:t>, afin d'y préparer les équipes</w:t>
      </w:r>
      <w:r w:rsidR="00722970">
        <w:rPr>
          <w:rFonts w:cstheme="minorHAnsi"/>
          <w:sz w:val="18"/>
          <w:szCs w:val="18"/>
        </w:rPr>
        <w:t xml:space="preserve"> qualifiées</w:t>
      </w:r>
      <w:r w:rsidRPr="008511EB">
        <w:rPr>
          <w:rFonts w:cstheme="minorHAnsi"/>
          <w:sz w:val="18"/>
          <w:szCs w:val="18"/>
        </w:rPr>
        <w:t>.</w:t>
      </w:r>
    </w:p>
    <w:tbl>
      <w:tblPr>
        <w:tblStyle w:val="Grilledutableau1"/>
        <w:tblW w:w="0" w:type="auto"/>
        <w:tblInd w:w="108" w:type="dxa"/>
        <w:tblLook w:val="04A0" w:firstRow="1" w:lastRow="0" w:firstColumn="1" w:lastColumn="0" w:noHBand="0" w:noVBand="1"/>
      </w:tblPr>
      <w:tblGrid>
        <w:gridCol w:w="2635"/>
        <w:gridCol w:w="7878"/>
      </w:tblGrid>
      <w:tr w:rsidR="00AD57A8" w:rsidRPr="00AD57A8" w14:paraId="5275B760" w14:textId="77777777" w:rsidTr="00E51F5A">
        <w:tc>
          <w:tcPr>
            <w:tcW w:w="2659" w:type="dxa"/>
          </w:tcPr>
          <w:p w14:paraId="500461E1" w14:textId="77777777" w:rsidR="00AD57A8" w:rsidRPr="00AD57A8" w:rsidRDefault="00AD57A8" w:rsidP="00AD57A8">
            <w:pPr>
              <w:rPr>
                <w:rFonts w:cstheme="minorHAnsi"/>
                <w:sz w:val="18"/>
                <w:szCs w:val="18"/>
              </w:rPr>
            </w:pPr>
            <w:r w:rsidRPr="00AD57A8">
              <w:rPr>
                <w:rFonts w:cstheme="minorHAnsi"/>
                <w:sz w:val="18"/>
                <w:szCs w:val="18"/>
              </w:rPr>
              <w:t>Format de la rencontre</w:t>
            </w:r>
          </w:p>
        </w:tc>
        <w:tc>
          <w:tcPr>
            <w:tcW w:w="7973" w:type="dxa"/>
          </w:tcPr>
          <w:p w14:paraId="532BCD74" w14:textId="77777777" w:rsidR="00AD57A8" w:rsidRPr="00AD57A8" w:rsidRDefault="00AD57A8" w:rsidP="00AD57A8">
            <w:pPr>
              <w:rPr>
                <w:rFonts w:cstheme="minorHAnsi"/>
                <w:sz w:val="18"/>
                <w:szCs w:val="18"/>
              </w:rPr>
            </w:pPr>
            <w:r w:rsidRPr="00AD57A8">
              <w:rPr>
                <w:rFonts w:cstheme="minorHAnsi"/>
                <w:sz w:val="18"/>
                <w:szCs w:val="18"/>
              </w:rPr>
              <w:t>3 simples et 1 double</w:t>
            </w:r>
          </w:p>
        </w:tc>
      </w:tr>
      <w:tr w:rsidR="00AD57A8" w:rsidRPr="00AD57A8" w14:paraId="02E7189D" w14:textId="77777777" w:rsidTr="00E51F5A">
        <w:tc>
          <w:tcPr>
            <w:tcW w:w="2659" w:type="dxa"/>
          </w:tcPr>
          <w:p w14:paraId="0908CEB8" w14:textId="77777777" w:rsidR="00AD57A8" w:rsidRPr="009F6975" w:rsidRDefault="00AD57A8" w:rsidP="00F640AC">
            <w:pPr>
              <w:rPr>
                <w:rFonts w:cstheme="minorHAnsi"/>
                <w:sz w:val="18"/>
                <w:szCs w:val="18"/>
              </w:rPr>
            </w:pPr>
            <w:r w:rsidRPr="009F6975">
              <w:rPr>
                <w:rFonts w:cstheme="minorHAnsi"/>
                <w:sz w:val="18"/>
                <w:szCs w:val="18"/>
              </w:rPr>
              <w:t xml:space="preserve">Format des matches </w:t>
            </w:r>
            <w:r w:rsidR="00F640AC" w:rsidRPr="009F6975">
              <w:rPr>
                <w:rFonts w:cstheme="minorHAnsi"/>
                <w:sz w:val="18"/>
                <w:szCs w:val="18"/>
              </w:rPr>
              <w:t>de simple</w:t>
            </w:r>
          </w:p>
        </w:tc>
        <w:tc>
          <w:tcPr>
            <w:tcW w:w="7973" w:type="dxa"/>
          </w:tcPr>
          <w:p w14:paraId="31EF3173" w14:textId="77777777" w:rsidR="009F6975" w:rsidRPr="007B61CE" w:rsidRDefault="009F6975" w:rsidP="009F6975">
            <w:pPr>
              <w:rPr>
                <w:rFonts w:cstheme="minorHAnsi"/>
                <w:b/>
                <w:sz w:val="18"/>
                <w:szCs w:val="18"/>
                <w:u w:val="single"/>
              </w:rPr>
            </w:pPr>
            <w:r w:rsidRPr="007B61CE">
              <w:rPr>
                <w:rFonts w:cstheme="minorHAnsi"/>
                <w:b/>
                <w:sz w:val="18"/>
                <w:szCs w:val="18"/>
                <w:u w:val="single"/>
              </w:rPr>
              <w:t xml:space="preserve">+ 35/45 ans </w:t>
            </w:r>
          </w:p>
          <w:p w14:paraId="4048E2FE" w14:textId="77777777" w:rsidR="00AD57A8" w:rsidRPr="007B61CE" w:rsidRDefault="00AD57A8" w:rsidP="00AD57A8">
            <w:pPr>
              <w:rPr>
                <w:rFonts w:cstheme="minorHAnsi"/>
                <w:b/>
                <w:sz w:val="18"/>
                <w:szCs w:val="18"/>
              </w:rPr>
            </w:pPr>
            <w:r w:rsidRPr="007B61CE">
              <w:rPr>
                <w:rFonts w:cstheme="minorHAnsi"/>
                <w:b/>
                <w:sz w:val="18"/>
                <w:szCs w:val="18"/>
              </w:rPr>
              <w:t xml:space="preserve">Format </w:t>
            </w:r>
            <w:r w:rsidR="00F640AC" w:rsidRPr="007B61CE">
              <w:rPr>
                <w:rFonts w:cstheme="minorHAnsi"/>
                <w:b/>
                <w:sz w:val="18"/>
                <w:szCs w:val="18"/>
              </w:rPr>
              <w:t>1</w:t>
            </w:r>
          </w:p>
          <w:p w14:paraId="4738F86C" w14:textId="77777777" w:rsidR="00AD57A8" w:rsidRPr="007B61CE" w:rsidRDefault="00F640AC" w:rsidP="00F640AC">
            <w:pPr>
              <w:contextualSpacing/>
              <w:rPr>
                <w:rFonts w:cstheme="minorHAnsi"/>
                <w:sz w:val="18"/>
                <w:szCs w:val="18"/>
              </w:rPr>
            </w:pPr>
            <w:r w:rsidRPr="007B61CE">
              <w:rPr>
                <w:rFonts w:cstheme="minorHAnsi"/>
                <w:sz w:val="18"/>
                <w:szCs w:val="18"/>
              </w:rPr>
              <w:t>3</w:t>
            </w:r>
            <w:r w:rsidR="00AD57A8" w:rsidRPr="007B61CE">
              <w:rPr>
                <w:rFonts w:cstheme="minorHAnsi"/>
                <w:sz w:val="18"/>
                <w:szCs w:val="18"/>
              </w:rPr>
              <w:t xml:space="preserve"> sets à 6 jeux avec jeu décisif en cas d'égalité à 6 jeux  partout</w:t>
            </w:r>
            <w:r w:rsidRPr="007B61CE">
              <w:rPr>
                <w:rFonts w:cstheme="minorHAnsi"/>
                <w:sz w:val="18"/>
                <w:szCs w:val="18"/>
              </w:rPr>
              <w:t xml:space="preserve"> dans tous les sets</w:t>
            </w:r>
          </w:p>
          <w:p w14:paraId="6F9F3261" w14:textId="77777777" w:rsidR="009F6975" w:rsidRPr="007B61CE" w:rsidRDefault="009F6975" w:rsidP="009F6975">
            <w:pPr>
              <w:rPr>
                <w:rFonts w:cstheme="minorHAnsi"/>
                <w:b/>
                <w:sz w:val="18"/>
                <w:szCs w:val="18"/>
                <w:u w:val="single"/>
              </w:rPr>
            </w:pPr>
            <w:r w:rsidRPr="007B61CE">
              <w:rPr>
                <w:rFonts w:cstheme="minorHAnsi"/>
                <w:b/>
                <w:sz w:val="18"/>
                <w:szCs w:val="18"/>
                <w:u w:val="single"/>
              </w:rPr>
              <w:t>+ 55/65 ans</w:t>
            </w:r>
          </w:p>
          <w:p w14:paraId="495CA9B3" w14:textId="77777777" w:rsidR="009F6975" w:rsidRPr="007B61CE" w:rsidRDefault="009F6975" w:rsidP="009F6975">
            <w:pPr>
              <w:contextualSpacing/>
              <w:rPr>
                <w:rFonts w:cstheme="minorHAnsi"/>
                <w:sz w:val="18"/>
                <w:szCs w:val="18"/>
              </w:rPr>
            </w:pPr>
            <w:r w:rsidRPr="007B61CE">
              <w:rPr>
                <w:rFonts w:cstheme="minorHAnsi"/>
                <w:b/>
                <w:sz w:val="18"/>
                <w:szCs w:val="18"/>
              </w:rPr>
              <w:t xml:space="preserve">Format 2 </w:t>
            </w:r>
            <w:r w:rsidRPr="007B61CE">
              <w:rPr>
                <w:rFonts w:cstheme="minorHAnsi"/>
                <w:sz w:val="18"/>
                <w:szCs w:val="18"/>
              </w:rPr>
              <w:t>2 sets à 6 jeux avec jeu décisif en cas d'égalité à 6 jeux  partout</w:t>
            </w:r>
          </w:p>
        </w:tc>
      </w:tr>
      <w:tr w:rsidR="00F640AC" w:rsidRPr="00AD57A8" w14:paraId="73AF098A" w14:textId="77777777" w:rsidTr="00E51F5A">
        <w:tc>
          <w:tcPr>
            <w:tcW w:w="2659" w:type="dxa"/>
          </w:tcPr>
          <w:p w14:paraId="76A7F7AE" w14:textId="77777777" w:rsidR="00F640AC" w:rsidRPr="009F6975" w:rsidRDefault="00F640AC" w:rsidP="00AD57A8">
            <w:pPr>
              <w:rPr>
                <w:rFonts w:cstheme="minorHAnsi"/>
                <w:sz w:val="18"/>
                <w:szCs w:val="18"/>
              </w:rPr>
            </w:pPr>
            <w:r w:rsidRPr="009F6975">
              <w:rPr>
                <w:rFonts w:cstheme="minorHAnsi"/>
                <w:sz w:val="18"/>
                <w:szCs w:val="18"/>
              </w:rPr>
              <w:t>Format du match de double</w:t>
            </w:r>
          </w:p>
        </w:tc>
        <w:tc>
          <w:tcPr>
            <w:tcW w:w="7973" w:type="dxa"/>
          </w:tcPr>
          <w:p w14:paraId="24D5B458" w14:textId="77777777" w:rsidR="00F640AC" w:rsidRPr="007B61CE" w:rsidRDefault="00F640AC" w:rsidP="000E62A6">
            <w:pPr>
              <w:rPr>
                <w:rFonts w:cstheme="minorHAnsi"/>
                <w:b/>
                <w:sz w:val="18"/>
                <w:szCs w:val="18"/>
              </w:rPr>
            </w:pPr>
            <w:r w:rsidRPr="007B61CE">
              <w:rPr>
                <w:rFonts w:cstheme="minorHAnsi"/>
                <w:b/>
                <w:sz w:val="18"/>
                <w:szCs w:val="18"/>
              </w:rPr>
              <w:t>Format 2</w:t>
            </w:r>
            <w:r w:rsidR="009F6975" w:rsidRPr="007B61CE">
              <w:rPr>
                <w:rFonts w:cstheme="minorHAnsi"/>
                <w:b/>
                <w:sz w:val="18"/>
                <w:szCs w:val="18"/>
              </w:rPr>
              <w:t xml:space="preserve"> </w:t>
            </w:r>
            <w:r w:rsidR="009F6975" w:rsidRPr="007B61CE">
              <w:rPr>
                <w:rFonts w:cstheme="minorHAnsi"/>
                <w:sz w:val="18"/>
                <w:szCs w:val="18"/>
              </w:rPr>
              <w:t>toutes catégorie</w:t>
            </w:r>
            <w:r w:rsidR="007B61CE" w:rsidRPr="007B61CE">
              <w:rPr>
                <w:rFonts w:cstheme="minorHAnsi"/>
                <w:sz w:val="18"/>
                <w:szCs w:val="18"/>
              </w:rPr>
              <w:t>s</w:t>
            </w:r>
          </w:p>
          <w:p w14:paraId="35744E30" w14:textId="77777777" w:rsidR="00F640AC" w:rsidRPr="007B61CE" w:rsidRDefault="00F640AC" w:rsidP="00F640AC">
            <w:pPr>
              <w:pStyle w:val="Paragraphedeliste"/>
              <w:numPr>
                <w:ilvl w:val="0"/>
                <w:numId w:val="22"/>
              </w:numPr>
              <w:ind w:left="169" w:hanging="169"/>
              <w:rPr>
                <w:rFonts w:cstheme="minorHAnsi"/>
                <w:sz w:val="18"/>
                <w:szCs w:val="18"/>
              </w:rPr>
            </w:pPr>
            <w:r w:rsidRPr="007B61CE">
              <w:rPr>
                <w:rFonts w:cstheme="minorHAnsi"/>
                <w:sz w:val="18"/>
                <w:szCs w:val="18"/>
              </w:rPr>
              <w:t>2 sets à 6 jeux avec jeu décisif en cas d'égalité à 6 jeux  partout</w:t>
            </w:r>
          </w:p>
          <w:p w14:paraId="49E86672" w14:textId="77777777" w:rsidR="00F640AC" w:rsidRPr="007B61CE" w:rsidRDefault="00F640AC" w:rsidP="00F640AC">
            <w:pPr>
              <w:pStyle w:val="Paragraphedeliste"/>
              <w:numPr>
                <w:ilvl w:val="0"/>
                <w:numId w:val="22"/>
              </w:numPr>
              <w:ind w:left="169" w:hanging="169"/>
              <w:rPr>
                <w:rFonts w:cstheme="minorHAnsi"/>
                <w:sz w:val="18"/>
                <w:szCs w:val="18"/>
              </w:rPr>
            </w:pPr>
            <w:r w:rsidRPr="007B61CE">
              <w:rPr>
                <w:rFonts w:cstheme="minorHAnsi"/>
                <w:sz w:val="18"/>
                <w:szCs w:val="18"/>
              </w:rPr>
              <w:t>3</w:t>
            </w:r>
            <w:r w:rsidRPr="007B61CE">
              <w:rPr>
                <w:rFonts w:cstheme="minorHAnsi"/>
                <w:sz w:val="18"/>
                <w:szCs w:val="18"/>
                <w:vertAlign w:val="superscript"/>
              </w:rPr>
              <w:t>ème</w:t>
            </w:r>
            <w:r w:rsidRPr="007B61CE">
              <w:rPr>
                <w:rFonts w:cstheme="minorHAnsi"/>
                <w:sz w:val="18"/>
                <w:szCs w:val="18"/>
              </w:rPr>
              <w:t xml:space="preserve"> set sous forme de super-jeu décisif en 10 points</w:t>
            </w:r>
          </w:p>
        </w:tc>
      </w:tr>
      <w:tr w:rsidR="00AD57A8" w:rsidRPr="00AD57A8" w14:paraId="03A1A33F" w14:textId="77777777" w:rsidTr="00E51F5A">
        <w:tc>
          <w:tcPr>
            <w:tcW w:w="2659" w:type="dxa"/>
          </w:tcPr>
          <w:p w14:paraId="1D0DE314" w14:textId="77777777" w:rsidR="00AD57A8" w:rsidRPr="00AD57A8" w:rsidRDefault="00AD57A8" w:rsidP="00AD57A8">
            <w:pPr>
              <w:rPr>
                <w:rFonts w:cstheme="minorHAnsi"/>
                <w:sz w:val="18"/>
                <w:szCs w:val="18"/>
              </w:rPr>
            </w:pPr>
            <w:r w:rsidRPr="00AD57A8">
              <w:rPr>
                <w:rFonts w:cstheme="minorHAnsi"/>
                <w:sz w:val="18"/>
                <w:szCs w:val="18"/>
              </w:rPr>
              <w:t>Nota</w:t>
            </w:r>
          </w:p>
        </w:tc>
        <w:tc>
          <w:tcPr>
            <w:tcW w:w="7973" w:type="dxa"/>
          </w:tcPr>
          <w:p w14:paraId="38CD3821" w14:textId="77777777" w:rsidR="00AD57A8" w:rsidRPr="00AD57A8" w:rsidRDefault="00AD57A8" w:rsidP="00F640AC">
            <w:pPr>
              <w:numPr>
                <w:ilvl w:val="0"/>
                <w:numId w:val="23"/>
              </w:numPr>
              <w:ind w:left="189" w:hanging="189"/>
              <w:contextualSpacing/>
              <w:rPr>
                <w:rFonts w:cstheme="minorHAnsi"/>
                <w:sz w:val="18"/>
                <w:szCs w:val="18"/>
              </w:rPr>
            </w:pPr>
            <w:r w:rsidRPr="00AD57A8">
              <w:rPr>
                <w:rFonts w:eastAsia="Times New Roman" w:cstheme="minorHAnsi"/>
                <w:sz w:val="18"/>
                <w:szCs w:val="18"/>
                <w:lang w:eastAsia="fr-FR"/>
              </w:rPr>
              <w:t>N'importe quel joueur inscrit sur la feuille de rencontre peut disputer le double</w:t>
            </w:r>
          </w:p>
          <w:p w14:paraId="33EF16DE" w14:textId="77777777" w:rsidR="00AD57A8" w:rsidRPr="00AD57A8" w:rsidRDefault="00AD57A8" w:rsidP="00F640AC">
            <w:pPr>
              <w:numPr>
                <w:ilvl w:val="0"/>
                <w:numId w:val="23"/>
              </w:numPr>
              <w:ind w:left="189" w:hanging="189"/>
              <w:contextualSpacing/>
              <w:rPr>
                <w:rFonts w:cstheme="minorHAnsi"/>
                <w:sz w:val="18"/>
                <w:szCs w:val="18"/>
              </w:rPr>
            </w:pPr>
            <w:r w:rsidRPr="00AD57A8">
              <w:rPr>
                <w:rFonts w:eastAsia="Times New Roman" w:cstheme="minorHAnsi"/>
                <w:bCs/>
                <w:sz w:val="18"/>
                <w:szCs w:val="18"/>
                <w:lang w:eastAsia="fr-FR"/>
              </w:rPr>
              <w:t>Pas de "no-ad" en cas d'égalité à 40 A dans un jeu</w:t>
            </w:r>
          </w:p>
          <w:p w14:paraId="764D040F" w14:textId="77777777" w:rsidR="00AD57A8" w:rsidRPr="00AD57A8" w:rsidRDefault="00AD57A8" w:rsidP="00F640AC">
            <w:pPr>
              <w:numPr>
                <w:ilvl w:val="0"/>
                <w:numId w:val="23"/>
              </w:numPr>
              <w:ind w:left="189" w:hanging="189"/>
              <w:contextualSpacing/>
              <w:rPr>
                <w:rFonts w:cstheme="minorHAnsi"/>
                <w:sz w:val="18"/>
                <w:szCs w:val="18"/>
              </w:rPr>
            </w:pPr>
            <w:r w:rsidRPr="00AD57A8">
              <w:rPr>
                <w:rFonts w:eastAsia="Times New Roman" w:cstheme="minorHAnsi"/>
                <w:sz w:val="18"/>
                <w:szCs w:val="18"/>
                <w:lang w:eastAsia="fr-FR"/>
              </w:rPr>
              <w:t>Le jour de la rencontre, une équipe peut être composée avec 3 joueurs minimum, 5 joueurs maximum</w:t>
            </w:r>
          </w:p>
        </w:tc>
      </w:tr>
      <w:tr w:rsidR="00AD57A8" w:rsidRPr="00AD57A8" w14:paraId="6B6DACF7" w14:textId="77777777" w:rsidTr="00E51F5A">
        <w:tc>
          <w:tcPr>
            <w:tcW w:w="2659" w:type="dxa"/>
          </w:tcPr>
          <w:p w14:paraId="6B005BA9" w14:textId="77777777" w:rsidR="00AD57A8" w:rsidRPr="00AD57A8" w:rsidRDefault="00AD57A8" w:rsidP="00AD57A8">
            <w:pPr>
              <w:rPr>
                <w:rFonts w:cstheme="minorHAnsi"/>
                <w:sz w:val="18"/>
                <w:szCs w:val="18"/>
              </w:rPr>
            </w:pPr>
            <w:r w:rsidRPr="00AD57A8">
              <w:rPr>
                <w:rFonts w:cstheme="minorHAnsi"/>
                <w:sz w:val="18"/>
                <w:szCs w:val="18"/>
              </w:rPr>
              <w:t>Repos en cours de partie</w:t>
            </w:r>
          </w:p>
        </w:tc>
        <w:tc>
          <w:tcPr>
            <w:tcW w:w="7973" w:type="dxa"/>
          </w:tcPr>
          <w:p w14:paraId="07C94FF2" w14:textId="77777777" w:rsidR="00AD57A8" w:rsidRPr="00F640AC" w:rsidRDefault="00F640AC" w:rsidP="00F640AC">
            <w:pPr>
              <w:pStyle w:val="Paragraphedeliste"/>
              <w:numPr>
                <w:ilvl w:val="0"/>
                <w:numId w:val="24"/>
              </w:numPr>
              <w:ind w:left="189" w:hanging="189"/>
              <w:rPr>
                <w:rFonts w:cstheme="minorHAnsi"/>
                <w:sz w:val="18"/>
                <w:szCs w:val="18"/>
              </w:rPr>
            </w:pPr>
            <w:r w:rsidRPr="00F640AC">
              <w:rPr>
                <w:rFonts w:cstheme="minorHAnsi"/>
                <w:sz w:val="18"/>
                <w:szCs w:val="18"/>
              </w:rPr>
              <w:t>Format 2: p</w:t>
            </w:r>
            <w:r w:rsidR="00AD57A8" w:rsidRPr="00F640AC">
              <w:rPr>
                <w:rFonts w:cstheme="minorHAnsi"/>
                <w:sz w:val="18"/>
                <w:szCs w:val="18"/>
              </w:rPr>
              <w:t>as de repos de 10 mn à la fin des 2 premiers sets</w:t>
            </w:r>
          </w:p>
          <w:p w14:paraId="510C999B" w14:textId="77777777" w:rsidR="00F640AC" w:rsidRPr="00F640AC" w:rsidRDefault="00722970" w:rsidP="007B61CE">
            <w:pPr>
              <w:pStyle w:val="Paragraphedeliste"/>
              <w:numPr>
                <w:ilvl w:val="0"/>
                <w:numId w:val="24"/>
              </w:numPr>
              <w:ind w:left="189" w:hanging="189"/>
              <w:rPr>
                <w:rFonts w:cstheme="minorHAnsi"/>
                <w:sz w:val="18"/>
                <w:szCs w:val="18"/>
              </w:rPr>
            </w:pPr>
            <w:r>
              <w:rPr>
                <w:rFonts w:cstheme="minorHAnsi"/>
                <w:sz w:val="18"/>
                <w:szCs w:val="18"/>
              </w:rPr>
              <w:t xml:space="preserve">Format 1: par application de l'Article 14 des règlements fédéraux, </w:t>
            </w:r>
            <w:r w:rsidRPr="00911984">
              <w:rPr>
                <w:rFonts w:cstheme="minorHAnsi"/>
                <w:sz w:val="18"/>
                <w:szCs w:val="18"/>
              </w:rPr>
              <w:t xml:space="preserve">un repos de 10 mn </w:t>
            </w:r>
            <w:r w:rsidRPr="00911984">
              <w:rPr>
                <w:rFonts w:cstheme="minorHAnsi"/>
                <w:b/>
                <w:sz w:val="18"/>
                <w:szCs w:val="18"/>
              </w:rPr>
              <w:t>doit</w:t>
            </w:r>
            <w:r w:rsidRPr="00911984">
              <w:rPr>
                <w:rFonts w:cstheme="minorHAnsi"/>
                <w:sz w:val="18"/>
                <w:szCs w:val="18"/>
              </w:rPr>
              <w:t xml:space="preserve"> être pris entre le 2</w:t>
            </w:r>
            <w:r w:rsidRPr="00911984">
              <w:rPr>
                <w:rFonts w:cstheme="minorHAnsi"/>
                <w:sz w:val="18"/>
                <w:szCs w:val="18"/>
                <w:vertAlign w:val="superscript"/>
              </w:rPr>
              <w:t>ème</w:t>
            </w:r>
            <w:r w:rsidRPr="00911984">
              <w:rPr>
                <w:rFonts w:cstheme="minorHAnsi"/>
                <w:sz w:val="18"/>
                <w:szCs w:val="18"/>
              </w:rPr>
              <w:t xml:space="preserve"> et le 3</w:t>
            </w:r>
            <w:r w:rsidRPr="00911984">
              <w:rPr>
                <w:rFonts w:cstheme="minorHAnsi"/>
                <w:sz w:val="18"/>
                <w:szCs w:val="18"/>
                <w:vertAlign w:val="superscript"/>
              </w:rPr>
              <w:t>ème</w:t>
            </w:r>
            <w:r w:rsidRPr="00911984">
              <w:rPr>
                <w:rFonts w:cstheme="minorHAnsi"/>
                <w:sz w:val="18"/>
                <w:szCs w:val="18"/>
              </w:rPr>
              <w:t xml:space="preserve"> set pour toutes les catégories, sauf si les 2 joueurs sont d'accord pour que le repos ne soit pas pris</w:t>
            </w:r>
          </w:p>
        </w:tc>
      </w:tr>
      <w:tr w:rsidR="00AD57A8" w:rsidRPr="00AD57A8" w14:paraId="7600138D" w14:textId="77777777" w:rsidTr="00E51F5A">
        <w:tc>
          <w:tcPr>
            <w:tcW w:w="2659" w:type="dxa"/>
          </w:tcPr>
          <w:p w14:paraId="699181E1" w14:textId="77777777" w:rsidR="00AD57A8" w:rsidRPr="00AD57A8" w:rsidRDefault="00AD57A8" w:rsidP="00AD57A8">
            <w:pPr>
              <w:rPr>
                <w:rFonts w:cstheme="minorHAnsi"/>
                <w:sz w:val="18"/>
                <w:szCs w:val="18"/>
              </w:rPr>
            </w:pPr>
            <w:r w:rsidRPr="00AD57A8">
              <w:rPr>
                <w:rFonts w:cstheme="minorHAnsi"/>
                <w:sz w:val="18"/>
                <w:szCs w:val="18"/>
              </w:rPr>
              <w:t>Repos entre 2 parties</w:t>
            </w:r>
          </w:p>
        </w:tc>
        <w:tc>
          <w:tcPr>
            <w:tcW w:w="7973" w:type="dxa"/>
          </w:tcPr>
          <w:p w14:paraId="0E308236" w14:textId="77777777" w:rsidR="00AD57A8" w:rsidRPr="00AD57A8" w:rsidRDefault="00AD57A8" w:rsidP="00AD57A8">
            <w:pPr>
              <w:rPr>
                <w:rFonts w:cstheme="minorHAnsi"/>
                <w:sz w:val="18"/>
                <w:szCs w:val="18"/>
              </w:rPr>
            </w:pPr>
            <w:r w:rsidRPr="00AD57A8">
              <w:rPr>
                <w:rFonts w:cstheme="minorHAnsi"/>
                <w:sz w:val="18"/>
                <w:szCs w:val="18"/>
              </w:rPr>
              <w:t>Lorsqu'un joueur doit disputer un double à l'issue d'un simple, il doit lui être accordé un repos de 30 mn entre ces 2 parties</w:t>
            </w:r>
          </w:p>
        </w:tc>
      </w:tr>
    </w:tbl>
    <w:p w14:paraId="7BFB026D" w14:textId="77777777" w:rsidR="00E51F5A" w:rsidRPr="008511EB" w:rsidRDefault="00E51F5A" w:rsidP="00722970">
      <w:pPr>
        <w:rPr>
          <w:rFonts w:cstheme="minorHAnsi"/>
          <w:sz w:val="18"/>
          <w:szCs w:val="18"/>
        </w:rPr>
      </w:pPr>
    </w:p>
    <w:p w14:paraId="679919B0" w14:textId="77777777" w:rsidR="009871C1" w:rsidRPr="008511EB" w:rsidRDefault="009871C1" w:rsidP="00434416">
      <w:pPr>
        <w:pStyle w:val="Paragraphedeliste"/>
        <w:numPr>
          <w:ilvl w:val="0"/>
          <w:numId w:val="3"/>
        </w:numPr>
        <w:ind w:left="426"/>
        <w:rPr>
          <w:rFonts w:cstheme="minorHAnsi"/>
          <w:b/>
          <w:vanish/>
          <w:sz w:val="18"/>
          <w:szCs w:val="18"/>
        </w:rPr>
      </w:pPr>
    </w:p>
    <w:p w14:paraId="777B6C25" w14:textId="77777777" w:rsidR="009871C1" w:rsidRPr="008511EB" w:rsidRDefault="009871C1" w:rsidP="00434416">
      <w:pPr>
        <w:pStyle w:val="Paragraphedeliste"/>
        <w:numPr>
          <w:ilvl w:val="0"/>
          <w:numId w:val="3"/>
        </w:numPr>
        <w:ind w:left="426"/>
        <w:rPr>
          <w:rFonts w:cstheme="minorHAnsi"/>
          <w:b/>
          <w:vanish/>
          <w:sz w:val="18"/>
          <w:szCs w:val="18"/>
        </w:rPr>
      </w:pPr>
    </w:p>
    <w:p w14:paraId="54F0C745" w14:textId="77777777" w:rsidR="009871C1" w:rsidRPr="008511EB" w:rsidRDefault="009871C1" w:rsidP="00434416">
      <w:pPr>
        <w:pStyle w:val="Paragraphedeliste"/>
        <w:numPr>
          <w:ilvl w:val="1"/>
          <w:numId w:val="3"/>
        </w:numPr>
        <w:ind w:left="426"/>
        <w:rPr>
          <w:rFonts w:cstheme="minorHAnsi"/>
          <w:b/>
          <w:vanish/>
          <w:sz w:val="18"/>
          <w:szCs w:val="18"/>
        </w:rPr>
      </w:pPr>
    </w:p>
    <w:p w14:paraId="34197769" w14:textId="77777777" w:rsidR="00535809" w:rsidRPr="008511EB" w:rsidRDefault="00535809" w:rsidP="00434416">
      <w:pPr>
        <w:pStyle w:val="Paragraphedeliste"/>
        <w:numPr>
          <w:ilvl w:val="0"/>
          <w:numId w:val="17"/>
        </w:numPr>
        <w:ind w:left="426"/>
        <w:rPr>
          <w:rFonts w:cstheme="minorHAnsi"/>
          <w:b/>
          <w:vanish/>
          <w:sz w:val="18"/>
          <w:szCs w:val="18"/>
        </w:rPr>
      </w:pPr>
    </w:p>
    <w:p w14:paraId="5006CCB6" w14:textId="77777777" w:rsidR="00535809" w:rsidRPr="008511EB" w:rsidRDefault="00535809" w:rsidP="00434416">
      <w:pPr>
        <w:pStyle w:val="Paragraphedeliste"/>
        <w:numPr>
          <w:ilvl w:val="0"/>
          <w:numId w:val="17"/>
        </w:numPr>
        <w:ind w:left="426"/>
        <w:rPr>
          <w:rFonts w:cstheme="minorHAnsi"/>
          <w:b/>
          <w:vanish/>
          <w:sz w:val="18"/>
          <w:szCs w:val="18"/>
        </w:rPr>
      </w:pPr>
    </w:p>
    <w:p w14:paraId="2FE84C97" w14:textId="77777777" w:rsidR="00535809" w:rsidRPr="008511EB" w:rsidRDefault="00535809" w:rsidP="00434416">
      <w:pPr>
        <w:pStyle w:val="Paragraphedeliste"/>
        <w:numPr>
          <w:ilvl w:val="1"/>
          <w:numId w:val="17"/>
        </w:numPr>
        <w:ind w:left="426"/>
        <w:rPr>
          <w:rFonts w:cstheme="minorHAnsi"/>
          <w:b/>
          <w:vanish/>
          <w:sz w:val="18"/>
          <w:szCs w:val="18"/>
        </w:rPr>
      </w:pPr>
    </w:p>
    <w:p w14:paraId="7DCF1AF6" w14:textId="77777777" w:rsidR="002F2322" w:rsidRPr="008511EB" w:rsidRDefault="00FF2069" w:rsidP="000A6378">
      <w:pPr>
        <w:pStyle w:val="Paragraphedeliste"/>
        <w:numPr>
          <w:ilvl w:val="1"/>
          <w:numId w:val="17"/>
        </w:numPr>
        <w:ind w:left="993" w:hanging="993"/>
        <w:rPr>
          <w:rFonts w:cstheme="minorHAnsi"/>
          <w:b/>
          <w:sz w:val="18"/>
          <w:szCs w:val="18"/>
        </w:rPr>
      </w:pPr>
      <w:r w:rsidRPr="008511EB">
        <w:rPr>
          <w:rFonts w:cstheme="minorHAnsi"/>
          <w:b/>
          <w:sz w:val="18"/>
          <w:szCs w:val="18"/>
        </w:rPr>
        <w:t xml:space="preserve"> </w:t>
      </w:r>
      <w:r w:rsidR="002F2322" w:rsidRPr="008511EB">
        <w:rPr>
          <w:rFonts w:cstheme="minorHAnsi"/>
          <w:b/>
          <w:sz w:val="18"/>
          <w:szCs w:val="18"/>
        </w:rPr>
        <w:t>Comptabilisation des points</w:t>
      </w:r>
    </w:p>
    <w:tbl>
      <w:tblPr>
        <w:tblStyle w:val="Grilledutableau"/>
        <w:tblW w:w="4867" w:type="dxa"/>
        <w:tblInd w:w="2093" w:type="dxa"/>
        <w:tblLook w:val="04A0" w:firstRow="1" w:lastRow="0" w:firstColumn="1" w:lastColumn="0" w:noHBand="0" w:noVBand="1"/>
      </w:tblPr>
      <w:tblGrid>
        <w:gridCol w:w="1843"/>
        <w:gridCol w:w="3024"/>
      </w:tblGrid>
      <w:tr w:rsidR="00FF2069" w14:paraId="6FDDD217" w14:textId="77777777" w:rsidTr="00FF2069">
        <w:tc>
          <w:tcPr>
            <w:tcW w:w="1843" w:type="dxa"/>
          </w:tcPr>
          <w:p w14:paraId="0D4A54F8" w14:textId="77777777" w:rsidR="00722970" w:rsidRDefault="00FF2069" w:rsidP="00E51F5A">
            <w:pPr>
              <w:jc w:val="left"/>
              <w:rPr>
                <w:rFonts w:cstheme="minorHAnsi"/>
                <w:sz w:val="18"/>
                <w:szCs w:val="18"/>
              </w:rPr>
            </w:pPr>
            <w:r>
              <w:rPr>
                <w:rFonts w:cstheme="minorHAnsi"/>
                <w:sz w:val="18"/>
                <w:szCs w:val="18"/>
              </w:rPr>
              <w:t>P</w:t>
            </w:r>
            <w:r w:rsidR="00722970">
              <w:rPr>
                <w:rFonts w:cstheme="minorHAnsi"/>
                <w:sz w:val="18"/>
                <w:szCs w:val="18"/>
              </w:rPr>
              <w:t>oints de match</w:t>
            </w:r>
          </w:p>
        </w:tc>
        <w:tc>
          <w:tcPr>
            <w:tcW w:w="3024" w:type="dxa"/>
          </w:tcPr>
          <w:p w14:paraId="77AA5C79" w14:textId="77777777" w:rsidR="00722970" w:rsidRPr="00FF2069" w:rsidRDefault="00722970" w:rsidP="00E51F5A">
            <w:pPr>
              <w:pStyle w:val="Paragraphedeliste"/>
              <w:numPr>
                <w:ilvl w:val="0"/>
                <w:numId w:val="25"/>
              </w:numPr>
              <w:ind w:left="188" w:hanging="156"/>
              <w:jc w:val="left"/>
              <w:rPr>
                <w:rFonts w:cstheme="minorHAnsi"/>
                <w:sz w:val="18"/>
                <w:szCs w:val="18"/>
              </w:rPr>
            </w:pPr>
            <w:r w:rsidRPr="00FF2069">
              <w:rPr>
                <w:rFonts w:cstheme="minorHAnsi"/>
                <w:sz w:val="18"/>
                <w:szCs w:val="18"/>
              </w:rPr>
              <w:t>Simple : 1 point</w:t>
            </w:r>
          </w:p>
          <w:p w14:paraId="5DAA7881" w14:textId="77777777" w:rsidR="00722970" w:rsidRPr="00FF2069" w:rsidRDefault="00722970" w:rsidP="00E51F5A">
            <w:pPr>
              <w:pStyle w:val="Paragraphedeliste"/>
              <w:numPr>
                <w:ilvl w:val="0"/>
                <w:numId w:val="25"/>
              </w:numPr>
              <w:ind w:left="188" w:hanging="156"/>
              <w:jc w:val="left"/>
              <w:rPr>
                <w:rFonts w:cstheme="minorHAnsi"/>
                <w:b/>
                <w:sz w:val="18"/>
                <w:szCs w:val="18"/>
              </w:rPr>
            </w:pPr>
            <w:r w:rsidRPr="00FF2069">
              <w:rPr>
                <w:rFonts w:cstheme="minorHAnsi"/>
                <w:b/>
                <w:sz w:val="18"/>
                <w:szCs w:val="18"/>
              </w:rPr>
              <w:t xml:space="preserve">Double </w:t>
            </w:r>
            <w:r w:rsidR="00FF2069" w:rsidRPr="00FF2069">
              <w:rPr>
                <w:rFonts w:cstheme="minorHAnsi"/>
                <w:b/>
                <w:sz w:val="18"/>
                <w:szCs w:val="18"/>
              </w:rPr>
              <w:t xml:space="preserve">: </w:t>
            </w:r>
            <w:r w:rsidRPr="00FF2069">
              <w:rPr>
                <w:rFonts w:cstheme="minorHAnsi"/>
                <w:b/>
                <w:sz w:val="18"/>
                <w:szCs w:val="18"/>
              </w:rPr>
              <w:t>2 points</w:t>
            </w:r>
          </w:p>
        </w:tc>
      </w:tr>
      <w:tr w:rsidR="00FF2069" w14:paraId="170855EA" w14:textId="77777777" w:rsidTr="00FF2069">
        <w:tc>
          <w:tcPr>
            <w:tcW w:w="1843" w:type="dxa"/>
          </w:tcPr>
          <w:p w14:paraId="2BD1A568" w14:textId="77777777" w:rsidR="00722970" w:rsidRDefault="00FF2069" w:rsidP="00E51F5A">
            <w:pPr>
              <w:jc w:val="left"/>
              <w:rPr>
                <w:rFonts w:cstheme="minorHAnsi"/>
                <w:sz w:val="18"/>
                <w:szCs w:val="18"/>
              </w:rPr>
            </w:pPr>
            <w:r>
              <w:rPr>
                <w:rFonts w:cstheme="minorHAnsi"/>
                <w:sz w:val="18"/>
                <w:szCs w:val="18"/>
              </w:rPr>
              <w:t>Points de rencontre</w:t>
            </w:r>
          </w:p>
        </w:tc>
        <w:tc>
          <w:tcPr>
            <w:tcW w:w="3024" w:type="dxa"/>
          </w:tcPr>
          <w:p w14:paraId="24C353BC" w14:textId="77777777" w:rsidR="00722970" w:rsidRDefault="00FF2069" w:rsidP="00E51F5A">
            <w:pPr>
              <w:pStyle w:val="Paragraphedeliste"/>
              <w:numPr>
                <w:ilvl w:val="0"/>
                <w:numId w:val="26"/>
              </w:numPr>
              <w:ind w:left="177" w:hanging="142"/>
              <w:jc w:val="left"/>
              <w:rPr>
                <w:rFonts w:cstheme="minorHAnsi"/>
                <w:sz w:val="18"/>
                <w:szCs w:val="18"/>
              </w:rPr>
            </w:pPr>
            <w:r>
              <w:rPr>
                <w:rFonts w:cstheme="minorHAnsi"/>
                <w:sz w:val="18"/>
                <w:szCs w:val="18"/>
              </w:rPr>
              <w:t>Victoire : 3 points</w:t>
            </w:r>
          </w:p>
          <w:p w14:paraId="74701BAD" w14:textId="77777777" w:rsidR="00FF2069" w:rsidRDefault="00FF2069" w:rsidP="00E51F5A">
            <w:pPr>
              <w:pStyle w:val="Paragraphedeliste"/>
              <w:numPr>
                <w:ilvl w:val="0"/>
                <w:numId w:val="26"/>
              </w:numPr>
              <w:ind w:left="177" w:hanging="142"/>
              <w:jc w:val="left"/>
              <w:rPr>
                <w:rFonts w:cstheme="minorHAnsi"/>
                <w:sz w:val="18"/>
                <w:szCs w:val="18"/>
              </w:rPr>
            </w:pPr>
            <w:r>
              <w:rPr>
                <w:rFonts w:cstheme="minorHAnsi"/>
                <w:sz w:val="18"/>
                <w:szCs w:val="18"/>
              </w:rPr>
              <w:t>Défaite : 1 point</w:t>
            </w:r>
          </w:p>
          <w:p w14:paraId="0BE2A786" w14:textId="77777777" w:rsidR="00FF2069" w:rsidRDefault="00FF2069" w:rsidP="00E51F5A">
            <w:pPr>
              <w:pStyle w:val="Paragraphedeliste"/>
              <w:numPr>
                <w:ilvl w:val="0"/>
                <w:numId w:val="26"/>
              </w:numPr>
              <w:ind w:left="177" w:hanging="142"/>
              <w:jc w:val="left"/>
              <w:rPr>
                <w:rFonts w:cstheme="minorHAnsi"/>
                <w:sz w:val="18"/>
                <w:szCs w:val="18"/>
              </w:rPr>
            </w:pPr>
            <w:r>
              <w:rPr>
                <w:rFonts w:cstheme="minorHAnsi"/>
                <w:sz w:val="18"/>
                <w:szCs w:val="18"/>
              </w:rPr>
              <w:t>Forfait (*) : - 2 points</w:t>
            </w:r>
          </w:p>
          <w:p w14:paraId="114173E8" w14:textId="77777777" w:rsidR="00FF2069" w:rsidRPr="00FF2069" w:rsidRDefault="00FF2069" w:rsidP="00E51F5A">
            <w:pPr>
              <w:pStyle w:val="Paragraphedeliste"/>
              <w:numPr>
                <w:ilvl w:val="0"/>
                <w:numId w:val="26"/>
              </w:numPr>
              <w:ind w:left="177" w:hanging="142"/>
              <w:jc w:val="left"/>
              <w:rPr>
                <w:rFonts w:cstheme="minorHAnsi"/>
                <w:sz w:val="18"/>
                <w:szCs w:val="18"/>
              </w:rPr>
            </w:pPr>
            <w:r>
              <w:rPr>
                <w:rFonts w:cstheme="minorHAnsi"/>
                <w:sz w:val="18"/>
                <w:szCs w:val="18"/>
              </w:rPr>
              <w:t>Disqualification (**) : - 1 point</w:t>
            </w:r>
          </w:p>
        </w:tc>
      </w:tr>
    </w:tbl>
    <w:p w14:paraId="35D4A230" w14:textId="77777777" w:rsidR="002F2322" w:rsidRPr="008511EB" w:rsidRDefault="002F2322" w:rsidP="00E51F5A">
      <w:pPr>
        <w:rPr>
          <w:rFonts w:cstheme="minorHAnsi"/>
          <w:sz w:val="18"/>
          <w:szCs w:val="18"/>
        </w:rPr>
      </w:pPr>
      <w:r w:rsidRPr="008511EB">
        <w:rPr>
          <w:rFonts w:cstheme="minorHAnsi"/>
          <w:sz w:val="18"/>
          <w:szCs w:val="18"/>
        </w:rPr>
        <w:t>(*) Une équipe déclare "forfait" si elle n'est pas en mesure de présenter une équipe complète à la date prévue par  le calendrier.</w:t>
      </w:r>
    </w:p>
    <w:p w14:paraId="395EDD69" w14:textId="77777777" w:rsidR="002F2322" w:rsidRPr="008511EB" w:rsidRDefault="002F2322" w:rsidP="00E51F5A">
      <w:pPr>
        <w:rPr>
          <w:rFonts w:cstheme="minorHAnsi"/>
          <w:sz w:val="18"/>
          <w:szCs w:val="18"/>
        </w:rPr>
      </w:pPr>
      <w:r w:rsidRPr="008511EB">
        <w:rPr>
          <w:rFonts w:cstheme="minorHAnsi"/>
          <w:sz w:val="18"/>
          <w:szCs w:val="18"/>
        </w:rPr>
        <w:lastRenderedPageBreak/>
        <w:t xml:space="preserve">Toute équipe déclarant forfait doit prévenir </w:t>
      </w:r>
      <w:r w:rsidRPr="008511EB">
        <w:rPr>
          <w:rFonts w:cstheme="minorHAnsi"/>
          <w:b/>
          <w:sz w:val="18"/>
          <w:szCs w:val="18"/>
        </w:rPr>
        <w:t>l’équipe adverse, le juge-arbitre et l’organisateur</w:t>
      </w:r>
      <w:r w:rsidRPr="008511EB">
        <w:rPr>
          <w:rFonts w:cstheme="minorHAnsi"/>
          <w:sz w:val="18"/>
          <w:szCs w:val="18"/>
        </w:rPr>
        <w:t xml:space="preserve"> du présent Championnat.</w:t>
      </w:r>
    </w:p>
    <w:p w14:paraId="0760D40C" w14:textId="77777777" w:rsidR="002F2322" w:rsidRPr="008511EB" w:rsidRDefault="002F2322" w:rsidP="00E51F5A">
      <w:pPr>
        <w:rPr>
          <w:rFonts w:cstheme="minorHAnsi"/>
          <w:sz w:val="18"/>
          <w:szCs w:val="18"/>
        </w:rPr>
      </w:pPr>
      <w:r w:rsidRPr="008511EB">
        <w:rPr>
          <w:rFonts w:cstheme="minorHAnsi"/>
          <w:sz w:val="18"/>
          <w:szCs w:val="18"/>
        </w:rPr>
        <w:t>Un club ne pouvant recevoir à la date normalement fixée pour la rencontre, sans qu'un report (voir conditions de report supra) n'ait été convenu préalablement entre les capitaines au moins 15 jours avant ladite date, et validé par la Commission Seniors Plus, verra son équipe déclarée "forfait".</w:t>
      </w:r>
    </w:p>
    <w:p w14:paraId="28B38E1A" w14:textId="77777777" w:rsidR="002F2322" w:rsidRPr="008511EB" w:rsidRDefault="002F2322" w:rsidP="00E51F5A">
      <w:pPr>
        <w:jc w:val="left"/>
        <w:rPr>
          <w:rFonts w:eastAsiaTheme="minorEastAsia" w:cstheme="minorHAnsi"/>
          <w:sz w:val="18"/>
          <w:szCs w:val="18"/>
          <w:lang w:eastAsia="fr-FR"/>
        </w:rPr>
      </w:pPr>
      <w:r w:rsidRPr="008511EB">
        <w:rPr>
          <w:rFonts w:eastAsiaTheme="minorEastAsia" w:cstheme="minorHAnsi"/>
          <w:sz w:val="18"/>
          <w:szCs w:val="18"/>
          <w:lang w:eastAsia="fr-FR"/>
        </w:rPr>
        <w:t>Une telle décision intervient, en première instance, à la suite de la saisine de la Commission Régionale des Conflits sportifs par le (ou les) club(s) concerné(s), via la Commission Seniors Plus.</w:t>
      </w:r>
    </w:p>
    <w:p w14:paraId="0B5F48B3" w14:textId="77777777" w:rsidR="002F2322" w:rsidRPr="008511EB" w:rsidRDefault="002F2322" w:rsidP="00E51F5A">
      <w:pPr>
        <w:rPr>
          <w:rFonts w:eastAsiaTheme="minorEastAsia" w:cstheme="minorHAnsi"/>
          <w:sz w:val="18"/>
          <w:szCs w:val="18"/>
          <w:lang w:eastAsia="fr-FR"/>
        </w:rPr>
      </w:pPr>
      <w:r w:rsidRPr="008511EB">
        <w:rPr>
          <w:rFonts w:eastAsiaTheme="minorEastAsia" w:cstheme="minorHAnsi"/>
          <w:sz w:val="18"/>
          <w:szCs w:val="18"/>
          <w:lang w:eastAsia="fr-FR"/>
        </w:rPr>
        <w:t xml:space="preserve">Toute équipe déclarant forfait 2 fois dans le présent Championnat est déclarée obligatoirement forfait général pour l’ensemble du championnat. </w:t>
      </w:r>
    </w:p>
    <w:p w14:paraId="6174B8EB" w14:textId="77777777" w:rsidR="002F2322" w:rsidRPr="008511EB" w:rsidRDefault="002F2322" w:rsidP="00E51F5A">
      <w:pPr>
        <w:rPr>
          <w:rFonts w:eastAsiaTheme="minorEastAsia" w:cstheme="minorHAnsi"/>
          <w:sz w:val="18"/>
          <w:szCs w:val="18"/>
          <w:lang w:eastAsia="fr-FR"/>
        </w:rPr>
      </w:pPr>
      <w:r w:rsidRPr="008511EB">
        <w:rPr>
          <w:rFonts w:eastAsiaTheme="minorEastAsia" w:cstheme="minorHAnsi"/>
          <w:sz w:val="18"/>
          <w:szCs w:val="18"/>
          <w:lang w:eastAsia="fr-FR"/>
        </w:rPr>
        <w:t>De même, pour une équipe 2 fois disqualifiée ou disqualifiée une fois et forfait une autre fois.</w:t>
      </w:r>
    </w:p>
    <w:p w14:paraId="55E6EA8F" w14:textId="77777777" w:rsidR="002F2322" w:rsidRPr="008511EB" w:rsidRDefault="002F2322" w:rsidP="00E51F5A">
      <w:pPr>
        <w:rPr>
          <w:rFonts w:eastAsiaTheme="minorEastAsia" w:cstheme="minorHAnsi"/>
          <w:sz w:val="18"/>
          <w:szCs w:val="18"/>
          <w:lang w:eastAsia="fr-FR"/>
        </w:rPr>
      </w:pPr>
      <w:r w:rsidRPr="008511EB">
        <w:rPr>
          <w:rFonts w:eastAsiaTheme="minorEastAsia" w:cstheme="minorHAnsi"/>
          <w:sz w:val="18"/>
          <w:szCs w:val="18"/>
          <w:lang w:eastAsia="fr-FR"/>
        </w:rPr>
        <w:t xml:space="preserve">Une telle décision intervient, en première instance, à la suite </w:t>
      </w:r>
      <w:r w:rsidRPr="008511EB">
        <w:rPr>
          <w:rFonts w:eastAsiaTheme="minorEastAsia" w:cstheme="minorHAnsi"/>
          <w:strike/>
          <w:sz w:val="18"/>
          <w:szCs w:val="18"/>
          <w:lang w:eastAsia="fr-FR"/>
        </w:rPr>
        <w:t>à</w:t>
      </w:r>
      <w:r w:rsidRPr="008511EB">
        <w:rPr>
          <w:rFonts w:eastAsiaTheme="minorEastAsia" w:cstheme="minorHAnsi"/>
          <w:sz w:val="18"/>
          <w:szCs w:val="18"/>
          <w:lang w:eastAsia="fr-FR"/>
        </w:rPr>
        <w:t xml:space="preserve"> de la saisine de la Commission Régionale des Conflits sportifs par la Commission Seniors Plus organisatrice du Championnat.</w:t>
      </w:r>
    </w:p>
    <w:p w14:paraId="16C14BF7" w14:textId="77777777" w:rsidR="002F2322" w:rsidRPr="008511EB" w:rsidRDefault="002F2322" w:rsidP="00E51F5A">
      <w:pPr>
        <w:rPr>
          <w:rFonts w:eastAsiaTheme="minorEastAsia" w:cstheme="minorHAnsi"/>
          <w:sz w:val="18"/>
          <w:szCs w:val="18"/>
          <w:lang w:eastAsia="fr-FR"/>
        </w:rPr>
      </w:pPr>
      <w:r w:rsidRPr="008511EB">
        <w:rPr>
          <w:rFonts w:eastAsiaTheme="minorEastAsia" w:cstheme="minorHAnsi"/>
          <w:sz w:val="18"/>
          <w:szCs w:val="18"/>
          <w:lang w:eastAsia="fr-FR"/>
        </w:rPr>
        <w:t>Les résultats des matches resteront acquis aux joueurs, que ce soit en simple ou en double.</w:t>
      </w:r>
    </w:p>
    <w:p w14:paraId="108BF84F" w14:textId="77777777" w:rsidR="002F2322" w:rsidRPr="008511EB" w:rsidRDefault="002F2322" w:rsidP="00E51F5A">
      <w:pPr>
        <w:rPr>
          <w:rFonts w:cstheme="minorHAnsi"/>
          <w:sz w:val="18"/>
          <w:szCs w:val="18"/>
        </w:rPr>
      </w:pPr>
      <w:r w:rsidRPr="008511EB">
        <w:rPr>
          <w:rFonts w:cstheme="minorHAnsi"/>
          <w:sz w:val="18"/>
          <w:szCs w:val="18"/>
        </w:rPr>
        <w:t>Toute décision de ce chef est susceptible d'appel auprès de la Commission Régionale des Litiges.</w:t>
      </w:r>
    </w:p>
    <w:p w14:paraId="64C19D4D" w14:textId="77777777" w:rsidR="002F2322" w:rsidRPr="008511EB" w:rsidRDefault="002F2322" w:rsidP="00E51F5A">
      <w:pPr>
        <w:rPr>
          <w:rFonts w:cstheme="minorHAnsi"/>
          <w:sz w:val="18"/>
          <w:szCs w:val="18"/>
        </w:rPr>
      </w:pPr>
      <w:r w:rsidRPr="008511EB">
        <w:rPr>
          <w:rFonts w:cstheme="minorHAnsi"/>
          <w:sz w:val="18"/>
          <w:szCs w:val="18"/>
        </w:rPr>
        <w:t>Toute équipe déclarée forfait général l’année N sera automatiquement interdite de participation au Championnat Ile de France l’année suivante.</w:t>
      </w:r>
    </w:p>
    <w:p w14:paraId="72BC926C" w14:textId="77777777" w:rsidR="002F2322" w:rsidRPr="008511EB" w:rsidRDefault="002F2322" w:rsidP="00E51F5A">
      <w:pPr>
        <w:rPr>
          <w:rFonts w:cstheme="minorHAnsi"/>
          <w:sz w:val="18"/>
          <w:szCs w:val="18"/>
        </w:rPr>
      </w:pPr>
      <w:r w:rsidRPr="008511EB">
        <w:rPr>
          <w:rFonts w:cstheme="minorHAnsi"/>
          <w:sz w:val="18"/>
          <w:szCs w:val="18"/>
        </w:rPr>
        <w:t>(**) Une équipe est déclarée "disqualifiée", si elle n'est pas en mesure de se présenter au complet à la date et à l'heure fixée pour la rencontre ou si elle commet une irrégularité par rapport aux Règlements Sportifs FFT et/ou au présent Règlement.</w:t>
      </w:r>
    </w:p>
    <w:p w14:paraId="474A3850" w14:textId="77777777" w:rsidR="002F2322" w:rsidRPr="008511EB" w:rsidRDefault="002F2322" w:rsidP="00E51F5A">
      <w:pPr>
        <w:rPr>
          <w:rFonts w:cstheme="minorHAnsi"/>
          <w:sz w:val="18"/>
          <w:szCs w:val="18"/>
        </w:rPr>
      </w:pPr>
      <w:r w:rsidRPr="008511EB">
        <w:rPr>
          <w:rFonts w:cstheme="minorHAnsi"/>
          <w:sz w:val="18"/>
          <w:szCs w:val="18"/>
        </w:rPr>
        <w:t>Une telle décision intervient en première instance à la suite à la saisine de la Commission Régionale des Conflits Sportifs par le ou les clubs concernés.</w:t>
      </w:r>
    </w:p>
    <w:p w14:paraId="055F314E" w14:textId="77777777" w:rsidR="002F2322" w:rsidRPr="008511EB" w:rsidRDefault="002F2322" w:rsidP="00E51F5A">
      <w:pPr>
        <w:rPr>
          <w:rFonts w:cstheme="minorHAnsi"/>
          <w:sz w:val="18"/>
          <w:szCs w:val="18"/>
        </w:rPr>
      </w:pPr>
      <w:r w:rsidRPr="008511EB">
        <w:rPr>
          <w:rFonts w:cstheme="minorHAnsi"/>
          <w:sz w:val="18"/>
          <w:szCs w:val="18"/>
        </w:rPr>
        <w:t>Cette décision est susceptible d'appel auprès de la Commission Fédérale des Litiges.</w:t>
      </w:r>
    </w:p>
    <w:p w14:paraId="2FF32174" w14:textId="77777777" w:rsidR="002F2322" w:rsidRDefault="002F2322" w:rsidP="00E51F5A">
      <w:pPr>
        <w:rPr>
          <w:rFonts w:cstheme="minorHAnsi"/>
          <w:sz w:val="18"/>
          <w:szCs w:val="18"/>
        </w:rPr>
      </w:pPr>
      <w:r w:rsidRPr="008511EB">
        <w:rPr>
          <w:rFonts w:cstheme="minorHAnsi"/>
          <w:sz w:val="18"/>
          <w:szCs w:val="18"/>
        </w:rPr>
        <w:t>Les résultats des matches resteront de toute façon acquis aux joueurs, que ce soit en simple ou en double.</w:t>
      </w:r>
    </w:p>
    <w:p w14:paraId="1D5727C0" w14:textId="77777777" w:rsidR="007832BA" w:rsidRPr="008511EB" w:rsidRDefault="007832BA" w:rsidP="00660721">
      <w:pPr>
        <w:ind w:left="993"/>
        <w:rPr>
          <w:rFonts w:cstheme="minorHAnsi"/>
          <w:sz w:val="18"/>
          <w:szCs w:val="18"/>
        </w:rPr>
      </w:pPr>
    </w:p>
    <w:p w14:paraId="339CA49A" w14:textId="77777777" w:rsidR="002F2322" w:rsidRPr="008511EB" w:rsidRDefault="002F2322" w:rsidP="00434416">
      <w:pPr>
        <w:keepNext/>
        <w:keepLines/>
        <w:numPr>
          <w:ilvl w:val="1"/>
          <w:numId w:val="2"/>
        </w:numPr>
        <w:spacing w:before="200"/>
        <w:ind w:left="426"/>
        <w:outlineLvl w:val="1"/>
        <w:rPr>
          <w:rFonts w:eastAsiaTheme="majorEastAsia" w:cstheme="minorHAnsi"/>
          <w:b/>
          <w:bCs/>
          <w:vanish/>
          <w:sz w:val="18"/>
          <w:szCs w:val="18"/>
        </w:rPr>
      </w:pPr>
      <w:bookmarkStart w:id="90" w:name="_Toc12960671"/>
      <w:bookmarkStart w:id="91" w:name="_Toc12960758"/>
      <w:bookmarkStart w:id="92" w:name="_Toc12960867"/>
      <w:bookmarkStart w:id="93" w:name="_Toc12960893"/>
      <w:bookmarkStart w:id="94" w:name="_Toc12961063"/>
      <w:bookmarkStart w:id="95" w:name="_Toc12961089"/>
      <w:bookmarkStart w:id="96" w:name="_Toc12961220"/>
      <w:bookmarkStart w:id="97" w:name="_Toc12962617"/>
      <w:bookmarkStart w:id="98" w:name="_Toc12984389"/>
      <w:bookmarkStart w:id="99" w:name="_Toc12984539"/>
      <w:bookmarkStart w:id="100" w:name="_Toc12984585"/>
      <w:bookmarkStart w:id="101" w:name="_Toc12984977"/>
      <w:bookmarkStart w:id="102" w:name="_Toc12985167"/>
      <w:bookmarkStart w:id="103" w:name="_Toc44263936"/>
      <w:bookmarkStart w:id="104" w:name="_Toc44347140"/>
      <w:bookmarkStart w:id="105" w:name="_Toc44406610"/>
      <w:bookmarkStart w:id="106" w:name="_Toc74204618"/>
      <w:bookmarkStart w:id="107" w:name="_Toc74204817"/>
      <w:bookmarkStart w:id="108" w:name="_Toc7758528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B637619" w14:textId="77777777" w:rsidR="00473B27" w:rsidRDefault="002F2322" w:rsidP="000A6378">
      <w:pPr>
        <w:pStyle w:val="Paragraphedeliste"/>
        <w:keepNext/>
        <w:keepLines/>
        <w:numPr>
          <w:ilvl w:val="1"/>
          <w:numId w:val="17"/>
        </w:numPr>
        <w:ind w:left="993" w:hanging="993"/>
        <w:outlineLvl w:val="1"/>
        <w:rPr>
          <w:rFonts w:eastAsiaTheme="majorEastAsia" w:cstheme="minorHAnsi"/>
          <w:b/>
          <w:bCs/>
          <w:sz w:val="18"/>
          <w:szCs w:val="18"/>
        </w:rPr>
      </w:pPr>
      <w:bookmarkStart w:id="109" w:name="_Toc12961090"/>
      <w:bookmarkStart w:id="110" w:name="_Toc12985168"/>
      <w:bookmarkStart w:id="111" w:name="_Toc77585289"/>
      <w:r w:rsidRPr="008511EB">
        <w:rPr>
          <w:rFonts w:eastAsiaTheme="majorEastAsia" w:cstheme="minorHAnsi"/>
          <w:b/>
          <w:bCs/>
          <w:sz w:val="18"/>
          <w:szCs w:val="18"/>
        </w:rPr>
        <w:t>Joueurs qualifiés</w:t>
      </w:r>
      <w:bookmarkEnd w:id="109"/>
      <w:bookmarkEnd w:id="110"/>
      <w:bookmarkEnd w:id="111"/>
    </w:p>
    <w:p w14:paraId="51B661DE" w14:textId="77777777" w:rsidR="007832BA" w:rsidRPr="007832BA" w:rsidRDefault="007832BA" w:rsidP="007832BA">
      <w:pPr>
        <w:keepNext/>
        <w:keepLines/>
        <w:outlineLvl w:val="1"/>
        <w:rPr>
          <w:rFonts w:eastAsiaTheme="majorEastAsia" w:cstheme="minorHAnsi"/>
          <w:b/>
          <w:bCs/>
          <w:sz w:val="18"/>
          <w:szCs w:val="18"/>
        </w:rPr>
      </w:pPr>
    </w:p>
    <w:p w14:paraId="5CD551BF" w14:textId="77777777" w:rsidR="002F2322" w:rsidRPr="008511EB" w:rsidRDefault="002F2322" w:rsidP="00E51F5A">
      <w:pPr>
        <w:pStyle w:val="Paragraphedeliste"/>
        <w:keepNext/>
        <w:keepLines/>
        <w:numPr>
          <w:ilvl w:val="2"/>
          <w:numId w:val="15"/>
        </w:numPr>
        <w:ind w:left="284" w:hanging="283"/>
        <w:contextualSpacing w:val="0"/>
        <w:outlineLvl w:val="2"/>
        <w:rPr>
          <w:rFonts w:eastAsiaTheme="majorEastAsia" w:cstheme="minorHAnsi"/>
          <w:b/>
          <w:bCs/>
          <w:sz w:val="18"/>
          <w:szCs w:val="18"/>
        </w:rPr>
      </w:pPr>
      <w:bookmarkStart w:id="112" w:name="_Toc12961091"/>
      <w:bookmarkStart w:id="113" w:name="_Toc12985169"/>
      <w:bookmarkStart w:id="114" w:name="_Toc77585290"/>
      <w:r w:rsidRPr="008511EB">
        <w:rPr>
          <w:rFonts w:eastAsiaTheme="majorEastAsia" w:cstheme="minorHAnsi"/>
          <w:b/>
          <w:bCs/>
          <w:sz w:val="18"/>
          <w:szCs w:val="18"/>
        </w:rPr>
        <w:t>Statut</w:t>
      </w:r>
      <w:bookmarkEnd w:id="112"/>
      <w:bookmarkEnd w:id="113"/>
      <w:bookmarkEnd w:id="114"/>
    </w:p>
    <w:p w14:paraId="7EADECE4" w14:textId="77777777" w:rsidR="002F2322" w:rsidRPr="007B61CE"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Les joueurs qualifiés pour disputer les rencontres sont ceux licenciés dans le club compétiteur (licence 202</w:t>
      </w:r>
      <w:r w:rsidR="002660E6">
        <w:rPr>
          <w:rFonts w:eastAsiaTheme="minorEastAsia" w:cstheme="minorHAnsi"/>
          <w:color w:val="FF0000"/>
          <w:sz w:val="18"/>
          <w:szCs w:val="18"/>
        </w:rPr>
        <w:t>2</w:t>
      </w:r>
      <w:r w:rsidRPr="008511EB">
        <w:rPr>
          <w:rFonts w:eastAsiaTheme="minorEastAsia" w:cstheme="minorHAnsi"/>
          <w:sz w:val="18"/>
          <w:szCs w:val="18"/>
        </w:rPr>
        <w:t xml:space="preserve"> "compétition autorisée") qui figurent sur une liste de joueurs, déposée au moment de la clôture des engagements, </w:t>
      </w:r>
      <w:r w:rsidRPr="007B61CE">
        <w:rPr>
          <w:rFonts w:eastAsiaTheme="minorEastAsia" w:cstheme="minorHAnsi"/>
          <w:b/>
          <w:sz w:val="18"/>
          <w:szCs w:val="18"/>
        </w:rPr>
        <w:t>soit le 1</w:t>
      </w:r>
      <w:r w:rsidR="00D60411" w:rsidRPr="007B61CE">
        <w:rPr>
          <w:rFonts w:eastAsiaTheme="minorEastAsia" w:cstheme="minorHAnsi"/>
          <w:b/>
          <w:sz w:val="18"/>
          <w:szCs w:val="18"/>
        </w:rPr>
        <w:t>5</w:t>
      </w:r>
      <w:r w:rsidRPr="007B61CE">
        <w:rPr>
          <w:rFonts w:eastAsiaTheme="minorEastAsia" w:cstheme="minorHAnsi"/>
          <w:b/>
          <w:sz w:val="18"/>
          <w:szCs w:val="18"/>
        </w:rPr>
        <w:t xml:space="preserve"> septembre 202</w:t>
      </w:r>
      <w:r w:rsidR="002660E6" w:rsidRPr="007B61CE">
        <w:rPr>
          <w:rFonts w:eastAsiaTheme="minorEastAsia" w:cstheme="minorHAnsi"/>
          <w:b/>
          <w:sz w:val="18"/>
          <w:szCs w:val="18"/>
        </w:rPr>
        <w:t>1</w:t>
      </w:r>
      <w:r w:rsidRPr="007B61CE">
        <w:rPr>
          <w:rFonts w:eastAsiaTheme="minorEastAsia" w:cstheme="minorHAnsi"/>
          <w:sz w:val="18"/>
          <w:szCs w:val="18"/>
        </w:rPr>
        <w:t>, date ultime requise pour saisir un joueur dans la fiche équipe au moyen de l'application Gestion Sportive.</w:t>
      </w:r>
    </w:p>
    <w:p w14:paraId="7165E53B" w14:textId="77777777" w:rsidR="002F2322" w:rsidRPr="007B61CE" w:rsidRDefault="002F2322" w:rsidP="00E51F5A">
      <w:pPr>
        <w:autoSpaceDE w:val="0"/>
        <w:autoSpaceDN w:val="0"/>
        <w:rPr>
          <w:rFonts w:eastAsiaTheme="minorEastAsia" w:cstheme="minorHAnsi"/>
          <w:sz w:val="18"/>
          <w:szCs w:val="18"/>
        </w:rPr>
      </w:pPr>
      <w:r w:rsidRPr="007B61CE">
        <w:rPr>
          <w:rFonts w:eastAsiaTheme="minorEastAsia" w:cstheme="minorHAnsi"/>
          <w:sz w:val="18"/>
          <w:szCs w:val="18"/>
        </w:rPr>
        <w:t>Cette liste est composée des joueurs "brûlés" (3 meilleurs classés), et de suivants de liste au nombre maximal de 7.</w:t>
      </w:r>
    </w:p>
    <w:p w14:paraId="6D17F2C1" w14:textId="77777777" w:rsidR="002F2322" w:rsidRPr="008511EB" w:rsidRDefault="002F2322" w:rsidP="00E51F5A">
      <w:pPr>
        <w:autoSpaceDE w:val="0"/>
        <w:autoSpaceDN w:val="0"/>
        <w:rPr>
          <w:rFonts w:eastAsiaTheme="minorEastAsia" w:cstheme="minorHAnsi"/>
          <w:sz w:val="18"/>
          <w:szCs w:val="18"/>
        </w:rPr>
      </w:pPr>
      <w:r w:rsidRPr="007B61CE">
        <w:rPr>
          <w:rFonts w:eastAsiaTheme="minorEastAsia" w:cstheme="minorHAnsi"/>
          <w:sz w:val="18"/>
          <w:szCs w:val="18"/>
        </w:rPr>
        <w:t>Le classement des joueurs pris en compte pour la qualification est celui de septembre 202</w:t>
      </w:r>
      <w:r w:rsidR="002660E6" w:rsidRPr="007B61CE">
        <w:rPr>
          <w:rFonts w:eastAsiaTheme="minorEastAsia" w:cstheme="minorHAnsi"/>
          <w:sz w:val="18"/>
          <w:szCs w:val="18"/>
        </w:rPr>
        <w:t>1</w:t>
      </w:r>
      <w:r w:rsidRPr="008511EB">
        <w:rPr>
          <w:rFonts w:eastAsiaTheme="minorEastAsia" w:cstheme="minorHAnsi"/>
          <w:sz w:val="18"/>
          <w:szCs w:val="18"/>
        </w:rPr>
        <w:t>.</w:t>
      </w:r>
    </w:p>
    <w:p w14:paraId="4AC8CCB9" w14:textId="77777777" w:rsidR="002F2322" w:rsidRPr="008511EB" w:rsidRDefault="002F2322" w:rsidP="00E51F5A">
      <w:pPr>
        <w:autoSpaceDE w:val="0"/>
        <w:autoSpaceDN w:val="0"/>
        <w:rPr>
          <w:rFonts w:eastAsiaTheme="minorEastAsia" w:cstheme="minorHAnsi"/>
          <w:bCs/>
          <w:sz w:val="18"/>
          <w:szCs w:val="18"/>
        </w:rPr>
      </w:pPr>
      <w:r w:rsidRPr="008511EB">
        <w:rPr>
          <w:rFonts w:eastAsiaTheme="minorEastAsia" w:cstheme="minorHAnsi"/>
          <w:sz w:val="18"/>
          <w:szCs w:val="18"/>
        </w:rPr>
        <w:t>Les joueurs 1</w:t>
      </w:r>
      <w:r w:rsidRPr="008511EB">
        <w:rPr>
          <w:rFonts w:eastAsiaTheme="minorEastAsia" w:cstheme="minorHAnsi"/>
          <w:b/>
          <w:bCs/>
          <w:sz w:val="18"/>
          <w:szCs w:val="18"/>
          <w:vertAlign w:val="superscript"/>
        </w:rPr>
        <w:t>ère</w:t>
      </w:r>
      <w:r w:rsidRPr="008511EB">
        <w:rPr>
          <w:rFonts w:eastAsiaTheme="minorEastAsia" w:cstheme="minorHAnsi"/>
          <w:sz w:val="18"/>
          <w:szCs w:val="18"/>
        </w:rPr>
        <w:t xml:space="preserve"> série et 2</w:t>
      </w:r>
      <w:r w:rsidRPr="008511EB">
        <w:rPr>
          <w:rFonts w:eastAsiaTheme="minorEastAsia" w:cstheme="minorHAnsi"/>
          <w:b/>
          <w:bCs/>
          <w:sz w:val="18"/>
          <w:szCs w:val="18"/>
          <w:vertAlign w:val="superscript"/>
        </w:rPr>
        <w:t>ème</w:t>
      </w:r>
      <w:r w:rsidRPr="008511EB">
        <w:rPr>
          <w:rFonts w:eastAsiaTheme="minorEastAsia" w:cstheme="minorHAnsi"/>
          <w:sz w:val="18"/>
          <w:szCs w:val="18"/>
        </w:rPr>
        <w:t xml:space="preserve"> série (qu’ils aient joué ou non en équipe la saison précédente)</w:t>
      </w:r>
      <w:r w:rsidRPr="008511EB">
        <w:rPr>
          <w:rFonts w:eastAsiaTheme="minorEastAsia" w:cstheme="minorHAnsi"/>
          <w:b/>
          <w:bCs/>
          <w:sz w:val="18"/>
          <w:szCs w:val="18"/>
        </w:rPr>
        <w:t xml:space="preserve"> </w:t>
      </w:r>
      <w:r w:rsidRPr="008511EB">
        <w:rPr>
          <w:rFonts w:eastAsiaTheme="minorEastAsia" w:cstheme="minorHAnsi"/>
          <w:bCs/>
          <w:sz w:val="18"/>
          <w:szCs w:val="18"/>
        </w:rPr>
        <w:t>devront avoir obtenu l’autorisation du club quitté, et auront le statut de joueur "Nouvellement Equipe".</w:t>
      </w:r>
    </w:p>
    <w:p w14:paraId="1462C3BB" w14:textId="77777777" w:rsidR="002F2322" w:rsidRPr="008511EB" w:rsidRDefault="002F2322" w:rsidP="00E51F5A">
      <w:pPr>
        <w:rPr>
          <w:rFonts w:cstheme="minorHAnsi"/>
          <w:sz w:val="18"/>
          <w:szCs w:val="18"/>
        </w:rPr>
      </w:pPr>
      <w:r w:rsidRPr="008511EB">
        <w:rPr>
          <w:rFonts w:cstheme="minorHAnsi"/>
          <w:sz w:val="18"/>
          <w:szCs w:val="18"/>
        </w:rPr>
        <w:t xml:space="preserve">La liste des inscrits ne peut comporter que 3 joueurs </w:t>
      </w:r>
      <w:r w:rsidRPr="008511EB">
        <w:rPr>
          <w:rFonts w:cstheme="minorHAnsi"/>
          <w:bCs/>
          <w:sz w:val="18"/>
          <w:szCs w:val="18"/>
        </w:rPr>
        <w:t>"Nouvellement Equipe"</w:t>
      </w:r>
      <w:r w:rsidRPr="008511EB">
        <w:rPr>
          <w:rFonts w:cstheme="minorHAnsi"/>
          <w:sz w:val="18"/>
          <w:szCs w:val="18"/>
        </w:rPr>
        <w:t xml:space="preserve"> au maximum.</w:t>
      </w:r>
    </w:p>
    <w:p w14:paraId="2BFB8D57" w14:textId="77777777" w:rsidR="002F2322" w:rsidRPr="008511EB" w:rsidRDefault="002F2322" w:rsidP="00E51F5A">
      <w:pPr>
        <w:autoSpaceDE w:val="0"/>
        <w:autoSpaceDN w:val="0"/>
        <w:rPr>
          <w:rFonts w:eastAsiaTheme="minorEastAsia" w:cstheme="minorHAnsi"/>
          <w:b/>
          <w:bCs/>
          <w:sz w:val="18"/>
          <w:szCs w:val="18"/>
        </w:rPr>
      </w:pPr>
      <w:r w:rsidRPr="008511EB">
        <w:rPr>
          <w:rFonts w:eastAsiaTheme="minorEastAsia" w:cstheme="minorHAnsi"/>
          <w:sz w:val="18"/>
          <w:szCs w:val="18"/>
        </w:rPr>
        <w:t xml:space="preserve">Pour chaque rencontre, il ne peut y avoir que 1 joueur </w:t>
      </w:r>
      <w:r w:rsidRPr="008511EB">
        <w:rPr>
          <w:rFonts w:eastAsiaTheme="minorEastAsia" w:cstheme="minorHAnsi"/>
          <w:bCs/>
          <w:sz w:val="18"/>
          <w:szCs w:val="18"/>
        </w:rPr>
        <w:t>"Nouvellement Equipe"</w:t>
      </w:r>
      <w:r w:rsidRPr="008511EB">
        <w:rPr>
          <w:rFonts w:eastAsiaTheme="minorEastAsia" w:cstheme="minorHAnsi"/>
          <w:sz w:val="18"/>
          <w:szCs w:val="18"/>
        </w:rPr>
        <w:t xml:space="preserve"> sur la feuille de match.</w:t>
      </w:r>
    </w:p>
    <w:p w14:paraId="6C6A031E"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Aucune autorisation</w:t>
      </w:r>
      <w:r w:rsidR="002660E6">
        <w:rPr>
          <w:rFonts w:eastAsiaTheme="minorEastAsia" w:cstheme="minorHAnsi"/>
          <w:sz w:val="18"/>
          <w:szCs w:val="18"/>
        </w:rPr>
        <w:t xml:space="preserve"> n'est requise pour les joueurs</w:t>
      </w:r>
      <w:r w:rsidRPr="008511EB">
        <w:rPr>
          <w:rFonts w:eastAsiaTheme="minorEastAsia" w:cstheme="minorHAnsi"/>
          <w:sz w:val="18"/>
          <w:szCs w:val="18"/>
        </w:rPr>
        <w:t xml:space="preserve"> 3</w:t>
      </w:r>
      <w:r w:rsidRPr="008511EB">
        <w:rPr>
          <w:rFonts w:eastAsiaTheme="minorEastAsia" w:cstheme="minorHAnsi"/>
          <w:b/>
          <w:bCs/>
          <w:sz w:val="18"/>
          <w:szCs w:val="18"/>
          <w:vertAlign w:val="superscript"/>
        </w:rPr>
        <w:t>ème</w:t>
      </w:r>
      <w:r w:rsidR="002660E6">
        <w:rPr>
          <w:rFonts w:eastAsiaTheme="minorEastAsia" w:cstheme="minorHAnsi"/>
          <w:sz w:val="18"/>
          <w:szCs w:val="18"/>
        </w:rPr>
        <w:t xml:space="preserve"> série et au-delà, ayant quitté</w:t>
      </w:r>
      <w:r w:rsidRPr="008511EB">
        <w:rPr>
          <w:rFonts w:eastAsiaTheme="minorEastAsia" w:cstheme="minorHAnsi"/>
          <w:sz w:val="18"/>
          <w:szCs w:val="18"/>
        </w:rPr>
        <w:t xml:space="preserve"> leur ancien club pour rejoindre librement leur nouveau club d’accueil. </w:t>
      </w:r>
    </w:p>
    <w:p w14:paraId="3A067ECC"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Ces derniers auront le statut de joueur "Equipe".</w:t>
      </w:r>
    </w:p>
    <w:p w14:paraId="263B3D57"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Il n'y a aucune limitation dans le nombre de joueurs "Equipe" jouant simultanément dans une même rencontre.</w:t>
      </w:r>
    </w:p>
    <w:p w14:paraId="49ACF54B" w14:textId="77777777" w:rsidR="002F2322" w:rsidRPr="008511EB" w:rsidRDefault="002F2322" w:rsidP="00E51F5A">
      <w:pPr>
        <w:pStyle w:val="Paragraphedeliste"/>
        <w:keepNext/>
        <w:keepLines/>
        <w:numPr>
          <w:ilvl w:val="2"/>
          <w:numId w:val="15"/>
        </w:numPr>
        <w:ind w:left="284" w:hanging="283"/>
        <w:jc w:val="left"/>
        <w:outlineLvl w:val="2"/>
        <w:rPr>
          <w:rFonts w:eastAsiaTheme="majorEastAsia" w:cstheme="minorHAnsi"/>
          <w:b/>
          <w:bCs/>
          <w:sz w:val="18"/>
          <w:szCs w:val="18"/>
        </w:rPr>
      </w:pPr>
      <w:bookmarkStart w:id="115" w:name="_Toc12961092"/>
      <w:bookmarkStart w:id="116" w:name="_Toc12985170"/>
      <w:bookmarkStart w:id="117" w:name="_Toc77585291"/>
      <w:r w:rsidRPr="008511EB">
        <w:rPr>
          <w:rFonts w:eastAsiaTheme="majorEastAsia" w:cstheme="minorHAnsi"/>
          <w:b/>
          <w:bCs/>
          <w:sz w:val="18"/>
          <w:szCs w:val="18"/>
        </w:rPr>
        <w:t>Formalités et délais</w:t>
      </w:r>
      <w:bookmarkEnd w:id="115"/>
      <w:bookmarkEnd w:id="116"/>
      <w:bookmarkEnd w:id="117"/>
      <w:r w:rsidRPr="008511EB">
        <w:rPr>
          <w:rFonts w:eastAsiaTheme="majorEastAsia" w:cstheme="minorHAnsi"/>
          <w:b/>
          <w:bCs/>
          <w:sz w:val="18"/>
          <w:szCs w:val="18"/>
        </w:rPr>
        <w:t xml:space="preserve"> </w:t>
      </w:r>
    </w:p>
    <w:p w14:paraId="0B4B0B0D"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Lorsque l’autorisation du club quitté est requise, elle doit être portée, avec la signature du Président du club quitté, sur le certificat de changement de club.</w:t>
      </w:r>
    </w:p>
    <w:p w14:paraId="58F3AC2A"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Le joueur signe le certificat de changement de club, y joint l’attestation de sa licence pour l’année sportive en cours, ou à défaut, de l’année précédente ainsi que la photocopie de sa pièce d’identité et transmet le dossier au club d’accueil.</w:t>
      </w:r>
    </w:p>
    <w:p w14:paraId="1720BB2D"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Le Président du club d’accueil signe le certificat de changement de club et</w:t>
      </w:r>
      <w:r w:rsidRPr="008511EB">
        <w:rPr>
          <w:rFonts w:eastAsiaTheme="minorEastAsia" w:cstheme="minorHAnsi"/>
          <w:b/>
          <w:bCs/>
          <w:sz w:val="18"/>
          <w:szCs w:val="18"/>
        </w:rPr>
        <w:t xml:space="preserve"> transmet le dossier à son comité le </w:t>
      </w:r>
      <w:r w:rsidR="00D60411" w:rsidRPr="00127BE3">
        <w:rPr>
          <w:rFonts w:eastAsiaTheme="minorEastAsia" w:cstheme="minorHAnsi"/>
          <w:b/>
          <w:bCs/>
          <w:sz w:val="18"/>
          <w:szCs w:val="18"/>
        </w:rPr>
        <w:t>19</w:t>
      </w:r>
      <w:r w:rsidRPr="00127BE3">
        <w:rPr>
          <w:rFonts w:eastAsiaTheme="minorEastAsia" w:cstheme="minorHAnsi"/>
          <w:b/>
          <w:bCs/>
          <w:sz w:val="18"/>
          <w:szCs w:val="18"/>
        </w:rPr>
        <w:t xml:space="preserve"> </w:t>
      </w:r>
      <w:r w:rsidRPr="008511EB">
        <w:rPr>
          <w:rFonts w:eastAsiaTheme="minorEastAsia" w:cstheme="minorHAnsi"/>
          <w:b/>
          <w:bCs/>
          <w:sz w:val="18"/>
          <w:szCs w:val="18"/>
        </w:rPr>
        <w:t xml:space="preserve">septembre au plus tard </w:t>
      </w:r>
      <w:r w:rsidRPr="008511EB">
        <w:rPr>
          <w:rFonts w:eastAsiaTheme="minorEastAsia" w:cstheme="minorHAnsi"/>
          <w:sz w:val="18"/>
          <w:szCs w:val="18"/>
        </w:rPr>
        <w:t>pour enregistrement du changement de club avant le 30 septembre.</w:t>
      </w:r>
    </w:p>
    <w:p w14:paraId="5DB960BF"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t>Une fois l’enregistrement effectué par le comité, un courriel sera adressé automatiquement au correspondant du club d’accueil afin que le club valide le paiement de la licence du joueur dans les délais visés à l’article 89 A des règlements sportifs.</w:t>
      </w:r>
    </w:p>
    <w:p w14:paraId="2BC17074" w14:textId="77777777" w:rsidR="002F2322" w:rsidRPr="008511EB" w:rsidRDefault="002F2322" w:rsidP="00E51F5A">
      <w:pPr>
        <w:autoSpaceDE w:val="0"/>
        <w:autoSpaceDN w:val="0"/>
        <w:rPr>
          <w:rFonts w:eastAsiaTheme="minorEastAsia" w:cstheme="minorHAnsi"/>
          <w:b/>
          <w:bCs/>
          <w:sz w:val="18"/>
          <w:szCs w:val="18"/>
        </w:rPr>
      </w:pPr>
      <w:r w:rsidRPr="008511EB">
        <w:rPr>
          <w:rFonts w:eastAsiaTheme="minorEastAsia" w:cstheme="minorHAnsi"/>
          <w:b/>
          <w:bCs/>
          <w:sz w:val="18"/>
          <w:szCs w:val="18"/>
        </w:rPr>
        <w:t xml:space="preserve">L’absence d’autorisation équivaut à un refus. </w:t>
      </w:r>
    </w:p>
    <w:p w14:paraId="3703EFA7" w14:textId="77777777" w:rsidR="002F2322" w:rsidRPr="008511EB" w:rsidRDefault="002F2322" w:rsidP="00E51F5A">
      <w:pPr>
        <w:autoSpaceDE w:val="0"/>
        <w:autoSpaceDN w:val="0"/>
        <w:rPr>
          <w:rFonts w:eastAsiaTheme="minorEastAsia" w:cstheme="minorHAnsi"/>
          <w:sz w:val="18"/>
          <w:szCs w:val="18"/>
        </w:rPr>
      </w:pPr>
      <w:r w:rsidRPr="008511EB">
        <w:rPr>
          <w:rFonts w:eastAsiaTheme="minorEastAsia" w:cstheme="minorHAnsi"/>
          <w:sz w:val="18"/>
          <w:szCs w:val="18"/>
        </w:rPr>
        <w:lastRenderedPageBreak/>
        <w:t xml:space="preserve">Pour pouvoir participer à un championnat par équipe pour le compte d’un nouveau club, l’enregistrement de la licence doit être effectué selon les modalités fixées ci-dessus. </w:t>
      </w:r>
    </w:p>
    <w:p w14:paraId="2D0DA785" w14:textId="77777777" w:rsidR="002660E6" w:rsidRPr="007B61CE" w:rsidRDefault="002660E6" w:rsidP="002660E6">
      <w:pPr>
        <w:autoSpaceDE w:val="0"/>
        <w:autoSpaceDN w:val="0"/>
        <w:rPr>
          <w:sz w:val="18"/>
          <w:szCs w:val="18"/>
        </w:rPr>
      </w:pPr>
      <w:r w:rsidRPr="007B61CE">
        <w:rPr>
          <w:rFonts w:eastAsiaTheme="minorEastAsia" w:cstheme="minorHAnsi"/>
          <w:b/>
          <w:sz w:val="18"/>
          <w:szCs w:val="18"/>
        </w:rPr>
        <w:t xml:space="preserve">Dispositions particulières pour le championnat 2022 ; </w:t>
      </w:r>
      <w:r w:rsidRPr="007B61CE">
        <w:rPr>
          <w:sz w:val="18"/>
          <w:szCs w:val="18"/>
        </w:rPr>
        <w:t>Statut Nouvellement Equipe - Mesure transitoire COVID-19</w:t>
      </w:r>
      <w:r w:rsidRPr="007B61CE">
        <w:rPr>
          <w:rFonts w:eastAsiaTheme="minorEastAsia" w:cstheme="minorHAnsi"/>
          <w:b/>
          <w:sz w:val="18"/>
          <w:szCs w:val="18"/>
        </w:rPr>
        <w:t> :</w:t>
      </w:r>
      <w:r w:rsidR="002B1DAD" w:rsidRPr="007B61CE">
        <w:rPr>
          <w:sz w:val="18"/>
          <w:szCs w:val="18"/>
        </w:rPr>
        <w:t xml:space="preserve"> </w:t>
      </w:r>
      <w:r w:rsidRPr="007B61CE">
        <w:rPr>
          <w:sz w:val="18"/>
          <w:szCs w:val="18"/>
        </w:rPr>
        <w:t>Etant donné l’annulation consécutive en 2020 et 2021 des championnats de France N1 à N4, et de fait l’impossibilité pour les joueurs Nouvellement Equipe (</w:t>
      </w:r>
      <w:proofErr w:type="spellStart"/>
      <w:r w:rsidRPr="007B61CE">
        <w:rPr>
          <w:sz w:val="18"/>
          <w:szCs w:val="18"/>
        </w:rPr>
        <w:t>NvEq</w:t>
      </w:r>
      <w:proofErr w:type="spellEnd"/>
      <w:r w:rsidRPr="007B61CE">
        <w:rPr>
          <w:sz w:val="18"/>
          <w:szCs w:val="18"/>
        </w:rPr>
        <w:t xml:space="preserve">) d’avoir le statut Equipe (Eq), il a été décidé la mesure transitoire suivante : </w:t>
      </w:r>
    </w:p>
    <w:p w14:paraId="7FE06896" w14:textId="77777777" w:rsidR="002660E6" w:rsidRPr="007B61CE" w:rsidRDefault="002660E6" w:rsidP="002660E6">
      <w:pPr>
        <w:autoSpaceDE w:val="0"/>
        <w:autoSpaceDN w:val="0"/>
        <w:ind w:firstLine="708"/>
        <w:rPr>
          <w:sz w:val="18"/>
          <w:szCs w:val="18"/>
        </w:rPr>
      </w:pPr>
      <w:r w:rsidRPr="007B61CE">
        <w:rPr>
          <w:sz w:val="18"/>
          <w:szCs w:val="18"/>
        </w:rPr>
        <w:sym w:font="Symbol" w:char="F0B7"/>
      </w:r>
      <w:r w:rsidRPr="007B61CE">
        <w:rPr>
          <w:sz w:val="18"/>
          <w:szCs w:val="18"/>
        </w:rPr>
        <w:t xml:space="preserve"> Tous les joueurs licenciés au 6 mai 2021 pour l’année sportive en cours et ayant le statut « </w:t>
      </w:r>
      <w:proofErr w:type="spellStart"/>
      <w:r w:rsidRPr="007B61CE">
        <w:rPr>
          <w:sz w:val="18"/>
          <w:szCs w:val="18"/>
        </w:rPr>
        <w:t>NvEq</w:t>
      </w:r>
      <w:proofErr w:type="spellEnd"/>
      <w:r w:rsidRPr="007B61CE">
        <w:rPr>
          <w:sz w:val="18"/>
          <w:szCs w:val="18"/>
        </w:rPr>
        <w:t xml:space="preserve"> » ont </w:t>
      </w:r>
      <w:r w:rsidR="002B1DAD" w:rsidRPr="007B61CE">
        <w:rPr>
          <w:sz w:val="18"/>
          <w:szCs w:val="18"/>
        </w:rPr>
        <w:t xml:space="preserve">été </w:t>
      </w:r>
      <w:r w:rsidRPr="007B61CE">
        <w:rPr>
          <w:sz w:val="18"/>
          <w:szCs w:val="18"/>
        </w:rPr>
        <w:t xml:space="preserve">passés « Eq » début juillet. </w:t>
      </w:r>
    </w:p>
    <w:p w14:paraId="5F194970" w14:textId="77777777" w:rsidR="002660E6" w:rsidRPr="007B61CE" w:rsidRDefault="002660E6" w:rsidP="002660E6">
      <w:pPr>
        <w:autoSpaceDE w:val="0"/>
        <w:autoSpaceDN w:val="0"/>
        <w:ind w:firstLine="708"/>
        <w:rPr>
          <w:sz w:val="18"/>
          <w:szCs w:val="18"/>
        </w:rPr>
      </w:pPr>
      <w:r w:rsidRPr="007B61CE">
        <w:rPr>
          <w:sz w:val="18"/>
          <w:szCs w:val="18"/>
        </w:rPr>
        <w:sym w:font="Symbol" w:char="F0B7"/>
      </w:r>
      <w:r w:rsidRPr="007B61CE">
        <w:rPr>
          <w:sz w:val="18"/>
          <w:szCs w:val="18"/>
        </w:rPr>
        <w:t xml:space="preserve"> Ils auront ainsi le statut Equipe pour la saison sportive 2022, à condition qu’ils ne se licencient pas dans un autre club. </w:t>
      </w:r>
      <w:bookmarkStart w:id="118" w:name="_Toc12961093"/>
      <w:bookmarkStart w:id="119" w:name="_Toc12985171"/>
    </w:p>
    <w:p w14:paraId="68232CC5" w14:textId="77777777" w:rsidR="002660E6" w:rsidRPr="008511EB" w:rsidRDefault="002660E6" w:rsidP="002660E6">
      <w:pPr>
        <w:autoSpaceDE w:val="0"/>
        <w:autoSpaceDN w:val="0"/>
        <w:rPr>
          <w:rFonts w:eastAsiaTheme="minorEastAsia" w:cstheme="minorHAnsi"/>
          <w:sz w:val="18"/>
          <w:szCs w:val="18"/>
        </w:rPr>
      </w:pPr>
      <w:r w:rsidRPr="007B61CE">
        <w:rPr>
          <w:rFonts w:eastAsiaTheme="minorEastAsia" w:cstheme="minorHAnsi"/>
          <w:sz w:val="18"/>
          <w:szCs w:val="18"/>
        </w:rPr>
        <w:t>Si, pour un joueur de 1</w:t>
      </w:r>
      <w:r w:rsidRPr="007B61CE">
        <w:rPr>
          <w:rFonts w:eastAsiaTheme="minorEastAsia" w:cstheme="minorHAnsi"/>
          <w:b/>
          <w:bCs/>
          <w:sz w:val="18"/>
          <w:szCs w:val="18"/>
          <w:vertAlign w:val="superscript"/>
        </w:rPr>
        <w:t>ère</w:t>
      </w:r>
      <w:r w:rsidRPr="007B61CE">
        <w:rPr>
          <w:rFonts w:eastAsiaTheme="minorEastAsia" w:cstheme="minorHAnsi"/>
          <w:sz w:val="18"/>
          <w:szCs w:val="18"/>
        </w:rPr>
        <w:t xml:space="preserve"> série, 2</w:t>
      </w:r>
      <w:r w:rsidRPr="007B61CE">
        <w:rPr>
          <w:rFonts w:eastAsiaTheme="minorEastAsia" w:cstheme="minorHAnsi"/>
          <w:b/>
          <w:bCs/>
          <w:sz w:val="18"/>
          <w:szCs w:val="18"/>
          <w:vertAlign w:val="superscript"/>
        </w:rPr>
        <w:t>ème</w:t>
      </w:r>
      <w:r w:rsidRPr="007B61CE">
        <w:rPr>
          <w:rFonts w:eastAsiaTheme="minorEastAsia" w:cstheme="minorHAnsi"/>
          <w:sz w:val="18"/>
          <w:szCs w:val="18"/>
        </w:rPr>
        <w:t xml:space="preserve"> série, le changement de club n’est pas enregistré le 30 septembre au plus tard, il aura le statut de joueur "Non </w:t>
      </w:r>
      <w:r w:rsidRPr="008511EB">
        <w:rPr>
          <w:rFonts w:eastAsiaTheme="minorEastAsia" w:cstheme="minorHAnsi"/>
          <w:sz w:val="18"/>
          <w:szCs w:val="18"/>
        </w:rPr>
        <w:t>Equipe".</w:t>
      </w:r>
    </w:p>
    <w:p w14:paraId="28796EAA" w14:textId="77777777" w:rsidR="002660E6" w:rsidRDefault="002660E6" w:rsidP="002660E6">
      <w:pPr>
        <w:autoSpaceDE w:val="0"/>
        <w:autoSpaceDN w:val="0"/>
        <w:rPr>
          <w:rFonts w:eastAsiaTheme="minorEastAsia" w:cstheme="minorHAnsi"/>
          <w:sz w:val="18"/>
          <w:szCs w:val="18"/>
        </w:rPr>
      </w:pPr>
      <w:r w:rsidRPr="008511EB">
        <w:rPr>
          <w:rFonts w:eastAsiaTheme="minorEastAsia" w:cstheme="minorHAnsi"/>
          <w:sz w:val="18"/>
          <w:szCs w:val="18"/>
        </w:rPr>
        <w:t>Un refus éventuel ne peut s'appliquer qu'à l'année sportive en cours, et s'éteint à la fin de cette dernière.</w:t>
      </w:r>
    </w:p>
    <w:p w14:paraId="55973537" w14:textId="77777777" w:rsidR="002F2322" w:rsidRPr="008511EB" w:rsidRDefault="002F2322" w:rsidP="002660E6">
      <w:pPr>
        <w:autoSpaceDE w:val="0"/>
        <w:autoSpaceDN w:val="0"/>
        <w:rPr>
          <w:rFonts w:eastAsiaTheme="majorEastAsia" w:cstheme="minorHAnsi"/>
          <w:b/>
          <w:bCs/>
          <w:sz w:val="18"/>
          <w:szCs w:val="18"/>
        </w:rPr>
      </w:pPr>
      <w:r w:rsidRPr="008511EB">
        <w:rPr>
          <w:rFonts w:eastAsiaTheme="majorEastAsia" w:cstheme="minorHAnsi"/>
          <w:b/>
          <w:bCs/>
          <w:sz w:val="18"/>
          <w:szCs w:val="18"/>
        </w:rPr>
        <w:t>Recours</w:t>
      </w:r>
      <w:bookmarkEnd w:id="118"/>
      <w:bookmarkEnd w:id="119"/>
      <w:r w:rsidRPr="008511EB">
        <w:rPr>
          <w:rFonts w:eastAsiaTheme="majorEastAsia" w:cstheme="minorHAnsi"/>
          <w:b/>
          <w:bCs/>
          <w:sz w:val="18"/>
          <w:szCs w:val="18"/>
        </w:rPr>
        <w:t xml:space="preserve"> </w:t>
      </w:r>
    </w:p>
    <w:p w14:paraId="24E1676F" w14:textId="77777777" w:rsidR="002F2322" w:rsidRPr="008511EB" w:rsidRDefault="002F2322" w:rsidP="00E51F5A">
      <w:pPr>
        <w:rPr>
          <w:rFonts w:cstheme="minorHAnsi"/>
          <w:sz w:val="18"/>
          <w:szCs w:val="18"/>
        </w:rPr>
      </w:pPr>
      <w:r w:rsidRPr="008511EB">
        <w:rPr>
          <w:rFonts w:cstheme="minorHAnsi"/>
          <w:sz w:val="18"/>
          <w:szCs w:val="18"/>
        </w:rPr>
        <w:t>En cas de contestation relative à l’autorisation du club quitté, la procédure suspend le délai susvisé jusqu’à ce que les commissions compétentes aient statué.</w:t>
      </w:r>
    </w:p>
    <w:p w14:paraId="7649C8BD" w14:textId="77777777" w:rsidR="002F2322" w:rsidRPr="008511EB" w:rsidRDefault="002F2322" w:rsidP="00E51F5A">
      <w:pPr>
        <w:rPr>
          <w:rFonts w:cstheme="minorHAnsi"/>
          <w:sz w:val="18"/>
          <w:szCs w:val="18"/>
        </w:rPr>
      </w:pPr>
      <w:r w:rsidRPr="008511EB">
        <w:rPr>
          <w:rFonts w:cstheme="minorHAnsi"/>
          <w:sz w:val="18"/>
          <w:szCs w:val="18"/>
        </w:rPr>
        <w:t>La contestation doit être adressée par écrit (un exposé des motifs doit être joint) à la commission compétente avant la date limite d’enregistrement de la licence fixée par l’organisateur pour le championnat considéré.</w:t>
      </w:r>
    </w:p>
    <w:p w14:paraId="07A6FC71" w14:textId="77777777" w:rsidR="002F2322" w:rsidRPr="008511EB" w:rsidRDefault="002F2322" w:rsidP="00E51F5A">
      <w:pPr>
        <w:rPr>
          <w:rFonts w:cstheme="minorHAnsi"/>
          <w:sz w:val="18"/>
          <w:szCs w:val="18"/>
        </w:rPr>
      </w:pPr>
      <w:r w:rsidRPr="008511EB">
        <w:rPr>
          <w:rFonts w:cstheme="minorHAnsi"/>
          <w:sz w:val="18"/>
          <w:szCs w:val="18"/>
        </w:rPr>
        <w:t>Les décisions sont rendues dans les délais les plus brefs, de manière à ce que les épreuves sportives ne soient pas perturbées.</w:t>
      </w:r>
    </w:p>
    <w:p w14:paraId="2C2F1F3E" w14:textId="77777777" w:rsidR="002F2322" w:rsidRDefault="002F2322" w:rsidP="00E51F5A">
      <w:pPr>
        <w:rPr>
          <w:rFonts w:cstheme="minorHAnsi"/>
          <w:sz w:val="18"/>
          <w:szCs w:val="18"/>
        </w:rPr>
      </w:pPr>
      <w:r w:rsidRPr="008511EB">
        <w:rPr>
          <w:rFonts w:cstheme="minorHAnsi"/>
          <w:sz w:val="18"/>
          <w:szCs w:val="18"/>
        </w:rPr>
        <w:t>Il appartient à la FFT d’appliquer ces décisions.</w:t>
      </w:r>
    </w:p>
    <w:p w14:paraId="26CE5D19" w14:textId="77777777" w:rsidR="00E51F5A" w:rsidRPr="008511EB" w:rsidRDefault="00E51F5A" w:rsidP="00E51F5A">
      <w:pPr>
        <w:ind w:left="1276" w:hanging="1276"/>
        <w:rPr>
          <w:rFonts w:cstheme="minorHAnsi"/>
          <w:sz w:val="18"/>
          <w:szCs w:val="18"/>
        </w:rPr>
      </w:pPr>
    </w:p>
    <w:p w14:paraId="55D65E2C" w14:textId="77777777" w:rsidR="002F2322" w:rsidRPr="008511EB" w:rsidRDefault="002F2322" w:rsidP="00E51F5A">
      <w:pPr>
        <w:pStyle w:val="Paragraphedeliste"/>
        <w:keepNext/>
        <w:keepLines/>
        <w:numPr>
          <w:ilvl w:val="2"/>
          <w:numId w:val="15"/>
        </w:numPr>
        <w:ind w:left="284" w:hanging="284"/>
        <w:outlineLvl w:val="1"/>
        <w:rPr>
          <w:rFonts w:eastAsiaTheme="majorEastAsia" w:cstheme="minorHAnsi"/>
          <w:b/>
          <w:bCs/>
          <w:sz w:val="18"/>
          <w:szCs w:val="18"/>
        </w:rPr>
      </w:pPr>
      <w:bookmarkStart w:id="120" w:name="_Toc12961094"/>
      <w:bookmarkStart w:id="121" w:name="_Toc12985172"/>
      <w:bookmarkStart w:id="122" w:name="_Toc77585292"/>
      <w:r w:rsidRPr="008511EB">
        <w:rPr>
          <w:rFonts w:eastAsiaTheme="majorEastAsia" w:cstheme="minorHAnsi"/>
          <w:b/>
          <w:bCs/>
          <w:sz w:val="18"/>
          <w:szCs w:val="18"/>
        </w:rPr>
        <w:t>Remplacement</w:t>
      </w:r>
      <w:bookmarkEnd w:id="120"/>
      <w:bookmarkEnd w:id="121"/>
      <w:bookmarkEnd w:id="122"/>
    </w:p>
    <w:p w14:paraId="1BE7B2E0" w14:textId="77777777" w:rsidR="002F2322" w:rsidRPr="008511EB" w:rsidRDefault="002F2322" w:rsidP="00954C32">
      <w:pPr>
        <w:rPr>
          <w:rFonts w:cstheme="minorHAnsi"/>
          <w:sz w:val="18"/>
          <w:szCs w:val="18"/>
        </w:rPr>
      </w:pPr>
      <w:r w:rsidRPr="008511EB">
        <w:rPr>
          <w:rFonts w:cstheme="minorHAnsi"/>
          <w:sz w:val="18"/>
          <w:szCs w:val="18"/>
        </w:rPr>
        <w:t>Après la clôture des engagements, un club pourra faire appel à n'importe quel joueur "remplaçant" de la même catégorie d'âge, ou d'âge supérieur, ne figurant pas sur la liste déposée  (voir (a) statut), à condition que ce dernier :</w:t>
      </w:r>
    </w:p>
    <w:p w14:paraId="22C5FCA4" w14:textId="77777777" w:rsidR="002F2322" w:rsidRPr="00B4354C" w:rsidRDefault="002F2322" w:rsidP="00954C32">
      <w:pPr>
        <w:pStyle w:val="Paragraphedeliste"/>
        <w:numPr>
          <w:ilvl w:val="0"/>
          <w:numId w:val="21"/>
        </w:numPr>
        <w:ind w:left="284" w:hanging="284"/>
        <w:rPr>
          <w:rFonts w:cstheme="minorHAnsi"/>
          <w:sz w:val="18"/>
          <w:szCs w:val="18"/>
        </w:rPr>
      </w:pPr>
      <w:r w:rsidRPr="00B4354C">
        <w:rPr>
          <w:rFonts w:cstheme="minorHAnsi"/>
          <w:sz w:val="18"/>
          <w:szCs w:val="18"/>
        </w:rPr>
        <w:t>ait une licence validée dans ledit club au plus tard la veille de la rencontre pour laquelle sa participation est envisagée,</w:t>
      </w:r>
    </w:p>
    <w:p w14:paraId="2079DB13" w14:textId="77777777" w:rsidR="002F2322" w:rsidRPr="008511EB" w:rsidRDefault="002F2322" w:rsidP="00954C32">
      <w:pPr>
        <w:numPr>
          <w:ilvl w:val="0"/>
          <w:numId w:val="21"/>
        </w:numPr>
        <w:ind w:left="284" w:hanging="284"/>
        <w:contextualSpacing/>
        <w:rPr>
          <w:rFonts w:cstheme="minorHAnsi"/>
          <w:sz w:val="18"/>
          <w:szCs w:val="18"/>
        </w:rPr>
      </w:pPr>
      <w:r w:rsidRPr="008511EB">
        <w:rPr>
          <w:rFonts w:cstheme="minorHAnsi"/>
          <w:sz w:val="18"/>
          <w:szCs w:val="18"/>
        </w:rPr>
        <w:t>ait un classement actualisé au jour de la rencontre inférieur ou égal au classement du 3</w:t>
      </w:r>
      <w:r w:rsidRPr="008511EB">
        <w:rPr>
          <w:rFonts w:cstheme="minorHAnsi"/>
          <w:sz w:val="18"/>
          <w:szCs w:val="18"/>
          <w:vertAlign w:val="superscript"/>
        </w:rPr>
        <w:t>ème</w:t>
      </w:r>
      <w:r w:rsidRPr="008511EB">
        <w:rPr>
          <w:rFonts w:cstheme="minorHAnsi"/>
          <w:sz w:val="18"/>
          <w:szCs w:val="18"/>
        </w:rPr>
        <w:t xml:space="preserve"> joueur "brûlé", figurant sur ladite liste, </w:t>
      </w:r>
    </w:p>
    <w:p w14:paraId="7DD623EB" w14:textId="77777777" w:rsidR="002F2322" w:rsidRPr="008511EB" w:rsidRDefault="002F2322" w:rsidP="00954C32">
      <w:pPr>
        <w:numPr>
          <w:ilvl w:val="0"/>
          <w:numId w:val="21"/>
        </w:numPr>
        <w:ind w:left="284" w:hanging="284"/>
        <w:contextualSpacing/>
        <w:rPr>
          <w:rFonts w:cstheme="minorHAnsi"/>
          <w:sz w:val="18"/>
          <w:szCs w:val="18"/>
        </w:rPr>
      </w:pPr>
      <w:r w:rsidRPr="008511EB">
        <w:rPr>
          <w:rFonts w:cstheme="minorHAnsi"/>
          <w:sz w:val="18"/>
          <w:szCs w:val="18"/>
        </w:rPr>
        <w:t>qu'il ne fasse pas partie d'une équipe dans une autre catégorie d'âge.</w:t>
      </w:r>
    </w:p>
    <w:p w14:paraId="1B2CDB2B" w14:textId="77777777" w:rsidR="00AA3EDC" w:rsidRDefault="00AA3EDC" w:rsidP="00954C32">
      <w:pPr>
        <w:rPr>
          <w:rFonts w:cstheme="minorHAnsi"/>
          <w:sz w:val="18"/>
          <w:szCs w:val="18"/>
        </w:rPr>
      </w:pPr>
    </w:p>
    <w:p w14:paraId="22E0D092" w14:textId="77777777" w:rsidR="002F2322" w:rsidRPr="007B61CE" w:rsidRDefault="002F2322" w:rsidP="00954C32">
      <w:pPr>
        <w:rPr>
          <w:rFonts w:cstheme="minorHAnsi"/>
          <w:sz w:val="18"/>
          <w:szCs w:val="18"/>
        </w:rPr>
      </w:pPr>
      <w:r w:rsidRPr="007B61CE">
        <w:rPr>
          <w:rFonts w:cstheme="minorHAnsi"/>
          <w:sz w:val="18"/>
          <w:szCs w:val="18"/>
        </w:rPr>
        <w:t>Par conformité avec les Règlements Fédéraux, un tel joueur ne pourrait participer au Championnat de France en cas de qualification de son équipe, si la validation de sa licence intervenait après le 1</w:t>
      </w:r>
      <w:r w:rsidR="00D60411" w:rsidRPr="007B61CE">
        <w:rPr>
          <w:rFonts w:cstheme="minorHAnsi"/>
          <w:sz w:val="18"/>
          <w:szCs w:val="18"/>
        </w:rPr>
        <w:t>4</w:t>
      </w:r>
      <w:r w:rsidRPr="007B61CE">
        <w:rPr>
          <w:rFonts w:cstheme="minorHAnsi"/>
          <w:sz w:val="18"/>
          <w:szCs w:val="18"/>
        </w:rPr>
        <w:t xml:space="preserve"> décembre 202</w:t>
      </w:r>
      <w:r w:rsidR="00D60411" w:rsidRPr="007B61CE">
        <w:rPr>
          <w:rFonts w:cstheme="minorHAnsi"/>
          <w:sz w:val="18"/>
          <w:szCs w:val="18"/>
        </w:rPr>
        <w:t>1</w:t>
      </w:r>
      <w:r w:rsidRPr="007B61CE">
        <w:rPr>
          <w:rFonts w:cstheme="minorHAnsi"/>
          <w:sz w:val="18"/>
          <w:szCs w:val="18"/>
        </w:rPr>
        <w:t>.</w:t>
      </w:r>
    </w:p>
    <w:p w14:paraId="25AE439D" w14:textId="77777777" w:rsidR="002F2322" w:rsidRPr="008511EB" w:rsidRDefault="002F2322" w:rsidP="00954C32">
      <w:pPr>
        <w:rPr>
          <w:rFonts w:cstheme="minorHAnsi"/>
          <w:sz w:val="18"/>
          <w:szCs w:val="18"/>
        </w:rPr>
      </w:pPr>
      <w:r w:rsidRPr="008511EB">
        <w:rPr>
          <w:rFonts w:cstheme="minorHAnsi"/>
          <w:sz w:val="18"/>
          <w:szCs w:val="18"/>
        </w:rPr>
        <w:t>Les règles attachées au statut (voir infra) restent applicables pour un tel joueur.</w:t>
      </w:r>
    </w:p>
    <w:p w14:paraId="296497F5" w14:textId="77777777" w:rsidR="002F2322" w:rsidRDefault="002F2322" w:rsidP="00954C32">
      <w:pPr>
        <w:rPr>
          <w:rFonts w:cstheme="minorHAnsi"/>
          <w:sz w:val="18"/>
          <w:szCs w:val="18"/>
        </w:rPr>
      </w:pPr>
      <w:r w:rsidRPr="008511EB">
        <w:rPr>
          <w:rFonts w:cstheme="minorHAnsi"/>
          <w:sz w:val="18"/>
          <w:szCs w:val="18"/>
        </w:rPr>
        <w:t>La Commission Régionale des Conflits Sportifs statuera en cas de litige qui pourrait survenir à propos de la qualification d'un joueur remplaçant.</w:t>
      </w:r>
    </w:p>
    <w:p w14:paraId="13265525" w14:textId="77777777" w:rsidR="00954C32" w:rsidRPr="008511EB" w:rsidRDefault="00954C32" w:rsidP="00954C32">
      <w:pPr>
        <w:rPr>
          <w:rFonts w:cstheme="minorHAnsi"/>
          <w:sz w:val="18"/>
          <w:szCs w:val="18"/>
        </w:rPr>
      </w:pPr>
    </w:p>
    <w:p w14:paraId="409D1654" w14:textId="77777777" w:rsidR="002F2322" w:rsidRPr="008511EB" w:rsidRDefault="005972B4" w:rsidP="00954C32">
      <w:pPr>
        <w:pStyle w:val="Paragraphedeliste"/>
        <w:keepNext/>
        <w:keepLines/>
        <w:numPr>
          <w:ilvl w:val="2"/>
          <w:numId w:val="15"/>
        </w:numPr>
        <w:ind w:left="284" w:hanging="284"/>
        <w:outlineLvl w:val="1"/>
        <w:rPr>
          <w:rFonts w:eastAsiaTheme="majorEastAsia" w:cstheme="minorHAnsi"/>
          <w:b/>
          <w:bCs/>
          <w:sz w:val="18"/>
          <w:szCs w:val="18"/>
        </w:rPr>
      </w:pPr>
      <w:bookmarkStart w:id="123" w:name="_Toc518977774"/>
      <w:bookmarkStart w:id="124" w:name="_Toc518978140"/>
      <w:bookmarkStart w:id="125" w:name="_Toc519408256"/>
      <w:bookmarkStart w:id="126" w:name="_Toc519408305"/>
      <w:bookmarkStart w:id="127" w:name="_Toc519408352"/>
      <w:bookmarkStart w:id="128" w:name="_Toc519408384"/>
      <w:bookmarkStart w:id="129" w:name="_Toc519408414"/>
      <w:bookmarkStart w:id="130" w:name="_Toc519417652"/>
      <w:bookmarkStart w:id="131" w:name="_Toc519417683"/>
      <w:bookmarkStart w:id="132" w:name="_Toc519418170"/>
      <w:bookmarkStart w:id="133" w:name="_Toc519418288"/>
      <w:bookmarkStart w:id="134" w:name="_Toc519418419"/>
      <w:bookmarkStart w:id="135" w:name="_Toc519418545"/>
      <w:bookmarkStart w:id="136" w:name="_Toc520190296"/>
      <w:bookmarkStart w:id="137" w:name="_Toc520190369"/>
      <w:bookmarkStart w:id="138" w:name="_Toc520193521"/>
      <w:bookmarkStart w:id="139" w:name="_Toc520720778"/>
      <w:bookmarkStart w:id="140" w:name="_Toc12961095"/>
      <w:bookmarkStart w:id="141" w:name="_Toc12985173"/>
      <w:bookmarkStart w:id="142" w:name="_Toc7758529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8511EB">
        <w:rPr>
          <w:rFonts w:eastAsiaTheme="majorEastAsia" w:cstheme="minorHAnsi"/>
          <w:b/>
          <w:bCs/>
          <w:sz w:val="18"/>
          <w:szCs w:val="18"/>
        </w:rPr>
        <w:t>Limite</w:t>
      </w:r>
      <w:r w:rsidR="002F2322" w:rsidRPr="008511EB">
        <w:rPr>
          <w:rFonts w:eastAsiaTheme="majorEastAsia" w:cstheme="minorHAnsi"/>
          <w:b/>
          <w:bCs/>
          <w:sz w:val="18"/>
          <w:szCs w:val="18"/>
        </w:rPr>
        <w:t xml:space="preserve"> des remplacements</w:t>
      </w:r>
      <w:bookmarkEnd w:id="140"/>
      <w:bookmarkEnd w:id="141"/>
      <w:bookmarkEnd w:id="142"/>
    </w:p>
    <w:p w14:paraId="656E5C98" w14:textId="77777777" w:rsidR="002F2322" w:rsidRPr="008511EB" w:rsidRDefault="002F2322" w:rsidP="00954C32">
      <w:pPr>
        <w:rPr>
          <w:rFonts w:cstheme="minorHAnsi"/>
          <w:sz w:val="18"/>
          <w:szCs w:val="18"/>
        </w:rPr>
      </w:pPr>
      <w:r w:rsidRPr="008511EB">
        <w:rPr>
          <w:rFonts w:cstheme="minorHAnsi"/>
          <w:b/>
          <w:sz w:val="18"/>
          <w:szCs w:val="18"/>
        </w:rPr>
        <w:t>Les 3 joueurs "brûlés" ne pourront pas jouer dans une équipe inférieure en championnat départemental</w:t>
      </w:r>
      <w:r w:rsidRPr="008511EB">
        <w:rPr>
          <w:rFonts w:cstheme="minorHAnsi"/>
          <w:sz w:val="18"/>
          <w:szCs w:val="18"/>
        </w:rPr>
        <w:t>.</w:t>
      </w:r>
    </w:p>
    <w:p w14:paraId="55E32961" w14:textId="77777777" w:rsidR="002F2322" w:rsidRPr="008511EB" w:rsidRDefault="002F2322" w:rsidP="00954C32">
      <w:pPr>
        <w:rPr>
          <w:rFonts w:cstheme="minorHAnsi"/>
          <w:b/>
          <w:sz w:val="18"/>
          <w:szCs w:val="18"/>
        </w:rPr>
      </w:pPr>
      <w:r w:rsidRPr="008511EB">
        <w:rPr>
          <w:rFonts w:cstheme="minorHAnsi"/>
          <w:sz w:val="18"/>
          <w:szCs w:val="18"/>
        </w:rPr>
        <w:t xml:space="preserve">Tout joueur ayant participé à deux rencontres en simple ou en double dans une équipe de Championnat Régional </w:t>
      </w:r>
      <w:r w:rsidRPr="008511EB">
        <w:rPr>
          <w:rFonts w:cstheme="minorHAnsi"/>
          <w:b/>
          <w:sz w:val="18"/>
          <w:szCs w:val="18"/>
        </w:rPr>
        <w:t>ne pourra plus participer aux rencontres ultérieures d'une équipe de Championnat Départemental organisées la même année sportive.</w:t>
      </w:r>
    </w:p>
    <w:p w14:paraId="06B7593D" w14:textId="77777777" w:rsidR="002F2322" w:rsidRPr="008511EB" w:rsidRDefault="002F2322" w:rsidP="00954C32">
      <w:pPr>
        <w:rPr>
          <w:rFonts w:cstheme="minorHAnsi"/>
          <w:sz w:val="18"/>
          <w:szCs w:val="18"/>
        </w:rPr>
      </w:pPr>
      <w:r w:rsidRPr="008511EB">
        <w:rPr>
          <w:rFonts w:cstheme="minorHAnsi"/>
          <w:sz w:val="18"/>
          <w:szCs w:val="18"/>
        </w:rPr>
        <w:t>Les conditions de remplacement sont celles décrites au paragraphe 3.03 (d).</w:t>
      </w:r>
    </w:p>
    <w:p w14:paraId="3BDBA18A" w14:textId="691B8057" w:rsidR="00954C32" w:rsidRDefault="002F2322" w:rsidP="00954C32">
      <w:pPr>
        <w:rPr>
          <w:rFonts w:cstheme="minorHAnsi"/>
          <w:sz w:val="18"/>
          <w:szCs w:val="18"/>
        </w:rPr>
      </w:pPr>
      <w:r w:rsidRPr="008511EB">
        <w:rPr>
          <w:rFonts w:cstheme="minorHAnsi"/>
          <w:sz w:val="18"/>
          <w:szCs w:val="18"/>
        </w:rPr>
        <w:t>A cet égard, toute déclaration erronée, incomplète ou en retard, sera soumise à l’appréciation de la Commission Seniors Plus qui statuera et pourra entraîner, après saisine de la Commission Régionale des Conflits Sportifs, l'application de pénalités sportives.</w:t>
      </w:r>
    </w:p>
    <w:p w14:paraId="73D1026C" w14:textId="77777777" w:rsidR="00954C32" w:rsidRDefault="00954C32" w:rsidP="00954C32">
      <w:pPr>
        <w:rPr>
          <w:rFonts w:cstheme="minorHAnsi"/>
          <w:sz w:val="18"/>
          <w:szCs w:val="18"/>
        </w:rPr>
      </w:pPr>
    </w:p>
    <w:p w14:paraId="3456DA87" w14:textId="77777777" w:rsidR="003B7F20" w:rsidRPr="003B7F20" w:rsidRDefault="003B7F20" w:rsidP="003B7F20">
      <w:pPr>
        <w:pStyle w:val="Paragraphedeliste"/>
        <w:keepNext/>
        <w:keepLines/>
        <w:numPr>
          <w:ilvl w:val="0"/>
          <w:numId w:val="15"/>
        </w:numPr>
        <w:spacing w:before="200"/>
        <w:outlineLvl w:val="1"/>
        <w:rPr>
          <w:rFonts w:eastAsiaTheme="majorEastAsia" w:cstheme="minorHAnsi"/>
          <w:b/>
          <w:bCs/>
          <w:vanish/>
          <w:sz w:val="18"/>
          <w:szCs w:val="18"/>
        </w:rPr>
      </w:pPr>
      <w:bookmarkStart w:id="143" w:name="_Toc44263943"/>
      <w:bookmarkStart w:id="144" w:name="_Toc44347147"/>
      <w:bookmarkStart w:id="145" w:name="_Toc44406617"/>
      <w:bookmarkStart w:id="146" w:name="_Toc74204624"/>
      <w:bookmarkStart w:id="147" w:name="_Toc74204823"/>
      <w:bookmarkStart w:id="148" w:name="_Toc12961096"/>
      <w:bookmarkStart w:id="149" w:name="_Toc12985174"/>
      <w:bookmarkStart w:id="150" w:name="_Toc77585294"/>
      <w:bookmarkEnd w:id="143"/>
      <w:bookmarkEnd w:id="144"/>
      <w:bookmarkEnd w:id="145"/>
      <w:bookmarkEnd w:id="146"/>
      <w:bookmarkEnd w:id="147"/>
      <w:bookmarkEnd w:id="150"/>
    </w:p>
    <w:p w14:paraId="030A3919" w14:textId="77777777" w:rsidR="003B7F20" w:rsidRPr="003B7F20" w:rsidRDefault="003B7F20" w:rsidP="003B7F20">
      <w:pPr>
        <w:pStyle w:val="Paragraphedeliste"/>
        <w:keepNext/>
        <w:keepLines/>
        <w:numPr>
          <w:ilvl w:val="1"/>
          <w:numId w:val="15"/>
        </w:numPr>
        <w:spacing w:before="200"/>
        <w:outlineLvl w:val="1"/>
        <w:rPr>
          <w:rFonts w:eastAsiaTheme="majorEastAsia" w:cstheme="minorHAnsi"/>
          <w:b/>
          <w:bCs/>
          <w:vanish/>
          <w:sz w:val="18"/>
          <w:szCs w:val="18"/>
        </w:rPr>
      </w:pPr>
      <w:bookmarkStart w:id="151" w:name="_Toc44347148"/>
      <w:bookmarkStart w:id="152" w:name="_Toc44406618"/>
      <w:bookmarkStart w:id="153" w:name="_Toc74204625"/>
      <w:bookmarkStart w:id="154" w:name="_Toc74204824"/>
      <w:bookmarkStart w:id="155" w:name="_Toc77585295"/>
      <w:bookmarkEnd w:id="151"/>
      <w:bookmarkEnd w:id="152"/>
      <w:bookmarkEnd w:id="153"/>
      <w:bookmarkEnd w:id="154"/>
      <w:bookmarkEnd w:id="155"/>
    </w:p>
    <w:p w14:paraId="3A3D3592" w14:textId="77777777" w:rsidR="003B7F20" w:rsidRPr="003B7F20" w:rsidRDefault="003B7F20" w:rsidP="003B7F20">
      <w:pPr>
        <w:pStyle w:val="Paragraphedeliste"/>
        <w:keepNext/>
        <w:keepLines/>
        <w:numPr>
          <w:ilvl w:val="1"/>
          <w:numId w:val="15"/>
        </w:numPr>
        <w:spacing w:before="200"/>
        <w:outlineLvl w:val="1"/>
        <w:rPr>
          <w:rFonts w:eastAsiaTheme="majorEastAsia" w:cstheme="minorHAnsi"/>
          <w:b/>
          <w:bCs/>
          <w:vanish/>
          <w:sz w:val="18"/>
          <w:szCs w:val="18"/>
        </w:rPr>
      </w:pPr>
      <w:bookmarkStart w:id="156" w:name="_Toc44347149"/>
      <w:bookmarkStart w:id="157" w:name="_Toc44406619"/>
      <w:bookmarkStart w:id="158" w:name="_Toc74204626"/>
      <w:bookmarkStart w:id="159" w:name="_Toc74204825"/>
      <w:bookmarkStart w:id="160" w:name="_Toc77585296"/>
      <w:bookmarkEnd w:id="156"/>
      <w:bookmarkEnd w:id="157"/>
      <w:bookmarkEnd w:id="158"/>
      <w:bookmarkEnd w:id="159"/>
      <w:bookmarkEnd w:id="160"/>
    </w:p>
    <w:p w14:paraId="593CF270" w14:textId="77777777" w:rsidR="003B7F20" w:rsidRPr="003B7F20" w:rsidRDefault="003B7F20" w:rsidP="003B7F20">
      <w:pPr>
        <w:pStyle w:val="Paragraphedeliste"/>
        <w:keepNext/>
        <w:keepLines/>
        <w:numPr>
          <w:ilvl w:val="1"/>
          <w:numId w:val="15"/>
        </w:numPr>
        <w:spacing w:before="200"/>
        <w:outlineLvl w:val="1"/>
        <w:rPr>
          <w:rFonts w:eastAsiaTheme="majorEastAsia" w:cstheme="minorHAnsi"/>
          <w:b/>
          <w:bCs/>
          <w:vanish/>
          <w:sz w:val="18"/>
          <w:szCs w:val="18"/>
        </w:rPr>
      </w:pPr>
      <w:bookmarkStart w:id="161" w:name="_Toc44347150"/>
      <w:bookmarkStart w:id="162" w:name="_Toc44406620"/>
      <w:bookmarkStart w:id="163" w:name="_Toc74204627"/>
      <w:bookmarkStart w:id="164" w:name="_Toc74204826"/>
      <w:bookmarkStart w:id="165" w:name="_Toc77585297"/>
      <w:bookmarkEnd w:id="161"/>
      <w:bookmarkEnd w:id="162"/>
      <w:bookmarkEnd w:id="163"/>
      <w:bookmarkEnd w:id="164"/>
      <w:bookmarkEnd w:id="165"/>
    </w:p>
    <w:p w14:paraId="122D9FB6" w14:textId="77777777" w:rsidR="002F2322" w:rsidRDefault="002F2322" w:rsidP="003B7F20">
      <w:pPr>
        <w:pStyle w:val="Paragraphedeliste"/>
        <w:keepNext/>
        <w:keepLines/>
        <w:numPr>
          <w:ilvl w:val="1"/>
          <w:numId w:val="15"/>
        </w:numPr>
        <w:spacing w:before="200"/>
        <w:ind w:left="993" w:hanging="993"/>
        <w:outlineLvl w:val="1"/>
        <w:rPr>
          <w:rFonts w:eastAsiaTheme="majorEastAsia" w:cstheme="minorHAnsi"/>
          <w:b/>
          <w:bCs/>
          <w:sz w:val="18"/>
          <w:szCs w:val="18"/>
        </w:rPr>
      </w:pPr>
      <w:bookmarkStart w:id="166" w:name="_Toc77585298"/>
      <w:r w:rsidRPr="008511EB">
        <w:rPr>
          <w:rFonts w:eastAsiaTheme="majorEastAsia" w:cstheme="minorHAnsi"/>
          <w:b/>
          <w:bCs/>
          <w:sz w:val="18"/>
          <w:szCs w:val="18"/>
        </w:rPr>
        <w:t>Programmation des rencontres</w:t>
      </w:r>
      <w:bookmarkEnd w:id="148"/>
      <w:bookmarkEnd w:id="149"/>
      <w:bookmarkEnd w:id="166"/>
      <w:r w:rsidRPr="008511EB">
        <w:rPr>
          <w:rFonts w:eastAsiaTheme="majorEastAsia" w:cstheme="minorHAnsi"/>
          <w:b/>
          <w:bCs/>
          <w:sz w:val="18"/>
          <w:szCs w:val="18"/>
        </w:rPr>
        <w:t xml:space="preserve"> </w:t>
      </w:r>
    </w:p>
    <w:p w14:paraId="7B54C79B" w14:textId="77777777" w:rsidR="007832BA" w:rsidRPr="007832BA" w:rsidRDefault="007832BA" w:rsidP="007832BA">
      <w:pPr>
        <w:keepNext/>
        <w:keepLines/>
        <w:spacing w:before="0" w:after="0"/>
        <w:outlineLvl w:val="1"/>
        <w:rPr>
          <w:rFonts w:eastAsiaTheme="majorEastAsia" w:cstheme="minorHAnsi"/>
          <w:b/>
          <w:bCs/>
          <w:sz w:val="18"/>
          <w:szCs w:val="18"/>
        </w:rPr>
      </w:pPr>
    </w:p>
    <w:p w14:paraId="7E7A71E0" w14:textId="77777777" w:rsidR="002F2322" w:rsidRPr="008511EB" w:rsidRDefault="002F2322" w:rsidP="00954C32">
      <w:pPr>
        <w:pStyle w:val="Paragraphedeliste"/>
        <w:keepNext/>
        <w:keepLines/>
        <w:numPr>
          <w:ilvl w:val="2"/>
          <w:numId w:val="15"/>
        </w:numPr>
        <w:spacing w:before="200"/>
        <w:ind w:left="284" w:hanging="284"/>
        <w:outlineLvl w:val="2"/>
        <w:rPr>
          <w:rFonts w:eastAsiaTheme="majorEastAsia" w:cstheme="minorHAnsi"/>
          <w:b/>
          <w:bCs/>
          <w:sz w:val="18"/>
          <w:szCs w:val="18"/>
        </w:rPr>
      </w:pPr>
      <w:bookmarkStart w:id="167" w:name="_Toc12961097"/>
      <w:bookmarkStart w:id="168" w:name="_Toc12985175"/>
      <w:bookmarkStart w:id="169" w:name="_Toc77585299"/>
      <w:r w:rsidRPr="008511EB">
        <w:rPr>
          <w:rFonts w:eastAsiaTheme="majorEastAsia" w:cstheme="minorHAnsi"/>
          <w:b/>
          <w:bCs/>
          <w:sz w:val="18"/>
          <w:szCs w:val="18"/>
        </w:rPr>
        <w:t>Planification des rencontres</w:t>
      </w:r>
      <w:bookmarkEnd w:id="167"/>
      <w:bookmarkEnd w:id="168"/>
      <w:bookmarkEnd w:id="169"/>
    </w:p>
    <w:p w14:paraId="3A6FA638" w14:textId="77777777" w:rsidR="002F2322" w:rsidRPr="008511EB" w:rsidRDefault="002F2322" w:rsidP="00954C32">
      <w:pPr>
        <w:rPr>
          <w:rFonts w:cstheme="minorHAnsi"/>
          <w:sz w:val="18"/>
          <w:szCs w:val="18"/>
        </w:rPr>
      </w:pPr>
      <w:r w:rsidRPr="008511EB">
        <w:rPr>
          <w:rFonts w:cstheme="minorHAnsi"/>
          <w:sz w:val="18"/>
          <w:szCs w:val="18"/>
        </w:rPr>
        <w:t xml:space="preserve">Les rencontres sont planifiées le jeudi pour les Seniors 65+, et </w:t>
      </w:r>
      <w:r w:rsidRPr="008511EB">
        <w:rPr>
          <w:rFonts w:cstheme="minorHAnsi"/>
          <w:sz w:val="18"/>
          <w:szCs w:val="18"/>
          <w:u w:val="single"/>
        </w:rPr>
        <w:t>le dimanche</w:t>
      </w:r>
      <w:r w:rsidRPr="008511EB">
        <w:rPr>
          <w:rFonts w:cstheme="minorHAnsi"/>
          <w:sz w:val="18"/>
          <w:szCs w:val="18"/>
        </w:rPr>
        <w:t xml:space="preserve"> pour toutes les autres catégories.</w:t>
      </w:r>
    </w:p>
    <w:p w14:paraId="68489852" w14:textId="77777777" w:rsidR="002F2322" w:rsidRPr="008511EB" w:rsidRDefault="002F2322" w:rsidP="00954C32">
      <w:pPr>
        <w:rPr>
          <w:rFonts w:cstheme="minorHAnsi"/>
          <w:sz w:val="18"/>
          <w:szCs w:val="18"/>
        </w:rPr>
      </w:pPr>
      <w:r w:rsidRPr="008511EB">
        <w:rPr>
          <w:rFonts w:cstheme="minorHAnsi"/>
          <w:sz w:val="18"/>
          <w:szCs w:val="18"/>
        </w:rPr>
        <w:t>Avec accord des 2 capitaines, et de la Commission Seniors Plus, les rencontres du dimanche pourront être avancées au samedi après-midi (demande à effectuer au moins 15 jours avant la date initialement prévue par le calendrier du Championnat).</w:t>
      </w:r>
    </w:p>
    <w:p w14:paraId="440863CC" w14:textId="77777777" w:rsidR="002F2322" w:rsidRPr="008511EB" w:rsidRDefault="002F2322" w:rsidP="00954C32">
      <w:pPr>
        <w:tabs>
          <w:tab w:val="left" w:pos="1260"/>
        </w:tabs>
        <w:suppressAutoHyphens/>
        <w:autoSpaceDN w:val="0"/>
        <w:ind w:right="-286"/>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Les rencontres du jeudi seront programmées au plus tôt à partir de 10 heures.</w:t>
      </w:r>
    </w:p>
    <w:p w14:paraId="10E95311" w14:textId="77777777" w:rsidR="002F2322" w:rsidRPr="008511EB" w:rsidRDefault="002F2322" w:rsidP="00954C32">
      <w:pPr>
        <w:tabs>
          <w:tab w:val="left" w:pos="1260"/>
        </w:tabs>
        <w:suppressAutoHyphens/>
        <w:autoSpaceDN w:val="0"/>
        <w:ind w:right="-286"/>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lastRenderedPageBreak/>
        <w:t>Les rencontres du dimanche seront programmées au plus tôt à partir de 9 heures.</w:t>
      </w:r>
    </w:p>
    <w:p w14:paraId="6224715D" w14:textId="77777777" w:rsidR="002F2322" w:rsidRPr="008511EB" w:rsidRDefault="002F2322" w:rsidP="00954C32">
      <w:pPr>
        <w:tabs>
          <w:tab w:val="left" w:pos="1260"/>
        </w:tabs>
        <w:suppressAutoHyphens/>
        <w:autoSpaceDN w:val="0"/>
        <w:ind w:right="-286"/>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Les rencontres avancées au samedi seront programmées au plus tôt à partir de 14 heures.</w:t>
      </w:r>
    </w:p>
    <w:p w14:paraId="2B1DF3D9" w14:textId="77777777" w:rsidR="002F2322" w:rsidRPr="008511EB" w:rsidRDefault="002F2322" w:rsidP="00954C32">
      <w:pPr>
        <w:tabs>
          <w:tab w:val="left" w:pos="1260"/>
        </w:tabs>
        <w:suppressAutoHyphens/>
        <w:autoSpaceDN w:val="0"/>
        <w:ind w:right="-286"/>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Aucune rencontre ne pourra débuter après 16 heures.</w:t>
      </w:r>
    </w:p>
    <w:p w14:paraId="3720975C" w14:textId="77777777" w:rsidR="002F2322" w:rsidRPr="008511EB" w:rsidRDefault="002F2322" w:rsidP="00954C32">
      <w:pPr>
        <w:rPr>
          <w:rFonts w:cstheme="minorHAnsi"/>
          <w:sz w:val="18"/>
          <w:szCs w:val="18"/>
        </w:rPr>
      </w:pPr>
      <w:r w:rsidRPr="008511EB">
        <w:rPr>
          <w:rFonts w:cstheme="minorHAnsi"/>
          <w:sz w:val="18"/>
          <w:szCs w:val="18"/>
        </w:rPr>
        <w:t>La programmation des rencontres sera communiquée par le club accueillant au club visiteur, au plus tard 15 jours avant la date prévue pour la rencontre.</w:t>
      </w:r>
    </w:p>
    <w:p w14:paraId="785B81DB" w14:textId="77777777" w:rsidR="002F2322" w:rsidRPr="008511EB" w:rsidRDefault="002F2322" w:rsidP="00954C32">
      <w:pPr>
        <w:rPr>
          <w:rFonts w:cstheme="minorHAnsi"/>
          <w:sz w:val="18"/>
          <w:szCs w:val="18"/>
        </w:rPr>
      </w:pPr>
      <w:r w:rsidRPr="008511EB">
        <w:rPr>
          <w:rFonts w:cstheme="minorHAnsi"/>
          <w:sz w:val="18"/>
          <w:szCs w:val="18"/>
        </w:rPr>
        <w:t>La localisation des rencontres de poule est déterminée par l'application Gestion Sportive.</w:t>
      </w:r>
    </w:p>
    <w:p w14:paraId="69919BCD" w14:textId="77777777" w:rsidR="002F2322" w:rsidRPr="008511EB" w:rsidRDefault="002F2322" w:rsidP="00954C32">
      <w:pPr>
        <w:rPr>
          <w:rFonts w:cstheme="minorHAnsi"/>
          <w:sz w:val="18"/>
          <w:szCs w:val="18"/>
        </w:rPr>
      </w:pPr>
      <w:r w:rsidRPr="008511EB">
        <w:rPr>
          <w:rFonts w:cstheme="minorHAnsi"/>
          <w:sz w:val="18"/>
          <w:szCs w:val="18"/>
        </w:rPr>
        <w:t>Pour les quarts de finale, les têtes de série reçoivent le vainqueur de poule.</w:t>
      </w:r>
    </w:p>
    <w:p w14:paraId="12130162" w14:textId="77777777" w:rsidR="002F2322" w:rsidRPr="008511EB" w:rsidRDefault="002F2322" w:rsidP="00954C32">
      <w:pPr>
        <w:rPr>
          <w:rFonts w:cstheme="minorHAnsi"/>
          <w:sz w:val="18"/>
          <w:szCs w:val="18"/>
        </w:rPr>
      </w:pPr>
      <w:r w:rsidRPr="008511EB">
        <w:rPr>
          <w:rFonts w:cstheme="minorHAnsi"/>
          <w:sz w:val="18"/>
          <w:szCs w:val="18"/>
        </w:rPr>
        <w:t>Pour les demi-finales du tableau principal et du tableau de classement, les clubs de haut de tableau reçoivent.</w:t>
      </w:r>
    </w:p>
    <w:p w14:paraId="7E28D461" w14:textId="77777777" w:rsidR="002F2322" w:rsidRPr="008511EB" w:rsidRDefault="002F2322" w:rsidP="00954C32">
      <w:pPr>
        <w:rPr>
          <w:rFonts w:cstheme="minorHAnsi"/>
          <w:sz w:val="18"/>
          <w:szCs w:val="18"/>
        </w:rPr>
      </w:pPr>
      <w:r w:rsidRPr="008511EB">
        <w:rPr>
          <w:rFonts w:cstheme="minorHAnsi"/>
          <w:sz w:val="18"/>
          <w:szCs w:val="18"/>
        </w:rPr>
        <w:t>Pour les finales de tous les tableaux, la localisation (club du haut ou de bas de tableau) sera tirée au sort au moment de la saisie dans l'application Gestion Sportive.</w:t>
      </w:r>
    </w:p>
    <w:p w14:paraId="7F688DE3" w14:textId="77777777" w:rsidR="002F2322" w:rsidRPr="008511EB" w:rsidRDefault="002F2322" w:rsidP="00954C32">
      <w:pPr>
        <w:pStyle w:val="Paragraphedeliste"/>
        <w:keepNext/>
        <w:keepLines/>
        <w:numPr>
          <w:ilvl w:val="2"/>
          <w:numId w:val="15"/>
        </w:numPr>
        <w:spacing w:before="200"/>
        <w:ind w:left="284" w:hanging="284"/>
        <w:outlineLvl w:val="2"/>
        <w:rPr>
          <w:rFonts w:eastAsiaTheme="majorEastAsia" w:cstheme="minorHAnsi"/>
          <w:b/>
          <w:bCs/>
          <w:sz w:val="18"/>
          <w:szCs w:val="18"/>
        </w:rPr>
      </w:pPr>
      <w:bookmarkStart w:id="170" w:name="_Toc12961098"/>
      <w:bookmarkStart w:id="171" w:name="_Toc12985176"/>
      <w:bookmarkStart w:id="172" w:name="_Toc77585300"/>
      <w:r w:rsidRPr="008511EB">
        <w:rPr>
          <w:rFonts w:eastAsiaTheme="majorEastAsia" w:cstheme="minorHAnsi"/>
          <w:b/>
          <w:bCs/>
          <w:sz w:val="18"/>
          <w:szCs w:val="18"/>
        </w:rPr>
        <w:t>Calendrier des rencontres</w:t>
      </w:r>
      <w:bookmarkEnd w:id="170"/>
      <w:bookmarkEnd w:id="171"/>
      <w:bookmarkEnd w:id="172"/>
    </w:p>
    <w:tbl>
      <w:tblPr>
        <w:tblW w:w="738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3409"/>
      </w:tblGrid>
      <w:tr w:rsidR="007B61CE" w:rsidRPr="007B61CE" w14:paraId="63EE71C9" w14:textId="77777777" w:rsidTr="009F6023">
        <w:trPr>
          <w:trHeight w:val="511"/>
        </w:trPr>
        <w:tc>
          <w:tcPr>
            <w:tcW w:w="3977" w:type="dxa"/>
            <w:shd w:val="clear" w:color="auto" w:fill="auto"/>
          </w:tcPr>
          <w:p w14:paraId="69183905" w14:textId="77777777" w:rsidR="002F2322" w:rsidRPr="007B61CE" w:rsidRDefault="002F2322" w:rsidP="008E0383">
            <w:pPr>
              <w:tabs>
                <w:tab w:val="left" w:pos="1260"/>
              </w:tabs>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w:t>
            </w:r>
            <w:r w:rsidR="002660E6" w:rsidRPr="007B61CE">
              <w:rPr>
                <w:rFonts w:eastAsia="Calibri" w:cstheme="minorHAnsi"/>
                <w:kern w:val="3"/>
                <w:sz w:val="18"/>
                <w:szCs w:val="18"/>
                <w:lang w:val="en-US" w:eastAsia="zh-CN"/>
              </w:rPr>
              <w:t>7</w:t>
            </w:r>
            <w:r w:rsidRPr="007B61CE">
              <w:rPr>
                <w:rFonts w:eastAsia="Calibri" w:cstheme="minorHAnsi"/>
                <w:kern w:val="3"/>
                <w:sz w:val="18"/>
                <w:szCs w:val="18"/>
                <w:lang w:val="en-US" w:eastAsia="zh-CN"/>
              </w:rPr>
              <w:t xml:space="preserve"> oct, Dimanche 1</w:t>
            </w:r>
            <w:r w:rsidR="008E0383" w:rsidRPr="007B61CE">
              <w:rPr>
                <w:rFonts w:eastAsia="Calibri" w:cstheme="minorHAnsi"/>
                <w:kern w:val="3"/>
                <w:sz w:val="18"/>
                <w:szCs w:val="18"/>
                <w:lang w:val="en-US" w:eastAsia="zh-CN"/>
              </w:rPr>
              <w:t>0</w:t>
            </w:r>
            <w:r w:rsidRPr="007B61CE">
              <w:rPr>
                <w:rFonts w:eastAsia="Calibri" w:cstheme="minorHAnsi"/>
                <w:kern w:val="3"/>
                <w:sz w:val="18"/>
                <w:szCs w:val="18"/>
                <w:lang w:val="en-US" w:eastAsia="zh-CN"/>
              </w:rPr>
              <w:t xml:space="preserve"> oct</w:t>
            </w:r>
          </w:p>
        </w:tc>
        <w:tc>
          <w:tcPr>
            <w:tcW w:w="3409" w:type="dxa"/>
            <w:shd w:val="clear" w:color="auto" w:fill="auto"/>
          </w:tcPr>
          <w:p w14:paraId="615062E2"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1</w:t>
            </w:r>
            <w:r w:rsidRPr="007B61CE">
              <w:rPr>
                <w:rFonts w:eastAsia="Calibri" w:cstheme="minorHAnsi"/>
                <w:kern w:val="3"/>
                <w:sz w:val="18"/>
                <w:szCs w:val="18"/>
                <w:vertAlign w:val="superscript"/>
                <w:lang w:val="en-US" w:eastAsia="zh-CN"/>
              </w:rPr>
              <w:t>ère</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journée</w:t>
            </w:r>
            <w:proofErr w:type="spellEnd"/>
            <w:r w:rsidRPr="007B61CE">
              <w:rPr>
                <w:rFonts w:eastAsia="Calibri" w:cstheme="minorHAnsi"/>
                <w:kern w:val="3"/>
                <w:sz w:val="18"/>
                <w:szCs w:val="18"/>
                <w:lang w:val="en-US" w:eastAsia="zh-CN"/>
              </w:rPr>
              <w:t xml:space="preserve"> de </w:t>
            </w:r>
            <w:proofErr w:type="spellStart"/>
            <w:r w:rsidRPr="007B61CE">
              <w:rPr>
                <w:rFonts w:eastAsia="Calibri" w:cstheme="minorHAnsi"/>
                <w:kern w:val="3"/>
                <w:sz w:val="18"/>
                <w:szCs w:val="18"/>
                <w:lang w:val="en-US" w:eastAsia="zh-CN"/>
              </w:rPr>
              <w:t>poule</w:t>
            </w:r>
            <w:proofErr w:type="spellEnd"/>
          </w:p>
        </w:tc>
      </w:tr>
      <w:tr w:rsidR="007B61CE" w:rsidRPr="007B61CE" w14:paraId="492D437C" w14:textId="77777777" w:rsidTr="009F6023">
        <w:trPr>
          <w:trHeight w:val="511"/>
        </w:trPr>
        <w:tc>
          <w:tcPr>
            <w:tcW w:w="3977" w:type="dxa"/>
            <w:shd w:val="clear" w:color="auto" w:fill="auto"/>
          </w:tcPr>
          <w:p w14:paraId="4D900542" w14:textId="77777777" w:rsidR="002F2322" w:rsidRPr="007B61CE" w:rsidRDefault="002F2322" w:rsidP="008E0383">
            <w:pPr>
              <w:tabs>
                <w:tab w:val="left" w:pos="1260"/>
              </w:tabs>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1</w:t>
            </w:r>
            <w:r w:rsidR="008E0383" w:rsidRPr="007B61CE">
              <w:rPr>
                <w:rFonts w:eastAsia="Calibri" w:cstheme="minorHAnsi"/>
                <w:kern w:val="3"/>
                <w:sz w:val="18"/>
                <w:szCs w:val="18"/>
                <w:lang w:val="en-US" w:eastAsia="zh-CN"/>
              </w:rPr>
              <w:t>4</w:t>
            </w:r>
            <w:r w:rsidRPr="007B61CE">
              <w:rPr>
                <w:rFonts w:eastAsia="Calibri" w:cstheme="minorHAnsi"/>
                <w:kern w:val="3"/>
                <w:sz w:val="18"/>
                <w:szCs w:val="18"/>
                <w:lang w:val="en-US" w:eastAsia="zh-CN"/>
              </w:rPr>
              <w:t xml:space="preserve"> oct, Dimanche 1</w:t>
            </w:r>
            <w:r w:rsidR="008E0383" w:rsidRPr="007B61CE">
              <w:rPr>
                <w:rFonts w:eastAsia="Calibri" w:cstheme="minorHAnsi"/>
                <w:kern w:val="3"/>
                <w:sz w:val="18"/>
                <w:szCs w:val="18"/>
                <w:lang w:val="en-US" w:eastAsia="zh-CN"/>
              </w:rPr>
              <w:t>7</w:t>
            </w:r>
            <w:r w:rsidRPr="007B61CE">
              <w:rPr>
                <w:rFonts w:eastAsia="Calibri" w:cstheme="minorHAnsi"/>
                <w:kern w:val="3"/>
                <w:sz w:val="18"/>
                <w:szCs w:val="18"/>
                <w:lang w:val="en-US" w:eastAsia="zh-CN"/>
              </w:rPr>
              <w:t xml:space="preserve"> oct</w:t>
            </w:r>
          </w:p>
        </w:tc>
        <w:tc>
          <w:tcPr>
            <w:tcW w:w="3409" w:type="dxa"/>
            <w:shd w:val="clear" w:color="auto" w:fill="auto"/>
          </w:tcPr>
          <w:p w14:paraId="29269BA1"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2</w:t>
            </w:r>
            <w:r w:rsidRPr="007B61CE">
              <w:rPr>
                <w:rFonts w:eastAsia="Calibri" w:cstheme="minorHAnsi"/>
                <w:kern w:val="3"/>
                <w:sz w:val="18"/>
                <w:szCs w:val="18"/>
                <w:vertAlign w:val="superscript"/>
                <w:lang w:val="en-US" w:eastAsia="zh-CN"/>
              </w:rPr>
              <w:t>ème</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journée</w:t>
            </w:r>
            <w:proofErr w:type="spellEnd"/>
            <w:r w:rsidRPr="007B61CE">
              <w:rPr>
                <w:rFonts w:eastAsia="Calibri" w:cstheme="minorHAnsi"/>
                <w:kern w:val="3"/>
                <w:sz w:val="18"/>
                <w:szCs w:val="18"/>
                <w:lang w:val="en-US" w:eastAsia="zh-CN"/>
              </w:rPr>
              <w:t xml:space="preserve"> de </w:t>
            </w:r>
            <w:proofErr w:type="spellStart"/>
            <w:r w:rsidRPr="007B61CE">
              <w:rPr>
                <w:rFonts w:eastAsia="Calibri" w:cstheme="minorHAnsi"/>
                <w:kern w:val="3"/>
                <w:sz w:val="18"/>
                <w:szCs w:val="18"/>
                <w:lang w:val="en-US" w:eastAsia="zh-CN"/>
              </w:rPr>
              <w:t>poule</w:t>
            </w:r>
            <w:proofErr w:type="spellEnd"/>
          </w:p>
        </w:tc>
      </w:tr>
      <w:tr w:rsidR="007B61CE" w:rsidRPr="007B61CE" w14:paraId="0454DA6E" w14:textId="77777777" w:rsidTr="009F6023">
        <w:trPr>
          <w:trHeight w:val="496"/>
        </w:trPr>
        <w:tc>
          <w:tcPr>
            <w:tcW w:w="3977" w:type="dxa"/>
            <w:shd w:val="clear" w:color="auto" w:fill="auto"/>
          </w:tcPr>
          <w:p w14:paraId="6882B746" w14:textId="77777777" w:rsidR="002F2322" w:rsidRPr="007B61CE" w:rsidRDefault="002F2322" w:rsidP="008E0383">
            <w:pPr>
              <w:tabs>
                <w:tab w:val="left" w:pos="1260"/>
              </w:tabs>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2</w:t>
            </w:r>
            <w:r w:rsidR="008E0383" w:rsidRPr="007B61CE">
              <w:rPr>
                <w:rFonts w:eastAsia="Calibri" w:cstheme="minorHAnsi"/>
                <w:kern w:val="3"/>
                <w:sz w:val="18"/>
                <w:szCs w:val="18"/>
                <w:lang w:val="en-US" w:eastAsia="zh-CN"/>
              </w:rPr>
              <w:t>1</w:t>
            </w:r>
            <w:r w:rsidRPr="007B61CE">
              <w:rPr>
                <w:rFonts w:eastAsia="Calibri" w:cstheme="minorHAnsi"/>
                <w:kern w:val="3"/>
                <w:sz w:val="18"/>
                <w:szCs w:val="18"/>
                <w:lang w:val="en-US" w:eastAsia="zh-CN"/>
              </w:rPr>
              <w:t xml:space="preserve"> oct, Dimanche 2</w:t>
            </w:r>
            <w:r w:rsidR="008E0383" w:rsidRPr="007B61CE">
              <w:rPr>
                <w:rFonts w:eastAsia="Calibri" w:cstheme="minorHAnsi"/>
                <w:kern w:val="3"/>
                <w:sz w:val="18"/>
                <w:szCs w:val="18"/>
                <w:lang w:val="en-US" w:eastAsia="zh-CN"/>
              </w:rPr>
              <w:t>4</w:t>
            </w:r>
            <w:r w:rsidRPr="007B61CE">
              <w:rPr>
                <w:rFonts w:eastAsia="Calibri" w:cstheme="minorHAnsi"/>
                <w:kern w:val="3"/>
                <w:sz w:val="18"/>
                <w:szCs w:val="18"/>
                <w:lang w:val="en-US" w:eastAsia="zh-CN"/>
              </w:rPr>
              <w:t xml:space="preserve"> oct</w:t>
            </w:r>
          </w:p>
        </w:tc>
        <w:tc>
          <w:tcPr>
            <w:tcW w:w="3409" w:type="dxa"/>
            <w:shd w:val="clear" w:color="auto" w:fill="auto"/>
          </w:tcPr>
          <w:p w14:paraId="79BDE05A"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3</w:t>
            </w:r>
            <w:r w:rsidRPr="007B61CE">
              <w:rPr>
                <w:rFonts w:eastAsia="Calibri" w:cstheme="minorHAnsi"/>
                <w:kern w:val="3"/>
                <w:sz w:val="18"/>
                <w:szCs w:val="18"/>
                <w:vertAlign w:val="superscript"/>
                <w:lang w:val="en-US" w:eastAsia="zh-CN"/>
              </w:rPr>
              <w:t>ème</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journée</w:t>
            </w:r>
            <w:proofErr w:type="spellEnd"/>
            <w:r w:rsidRPr="007B61CE">
              <w:rPr>
                <w:rFonts w:eastAsia="Calibri" w:cstheme="minorHAnsi"/>
                <w:kern w:val="3"/>
                <w:sz w:val="18"/>
                <w:szCs w:val="18"/>
                <w:lang w:val="en-US" w:eastAsia="zh-CN"/>
              </w:rPr>
              <w:t xml:space="preserve"> de </w:t>
            </w:r>
            <w:proofErr w:type="spellStart"/>
            <w:r w:rsidRPr="007B61CE">
              <w:rPr>
                <w:rFonts w:eastAsia="Calibri" w:cstheme="minorHAnsi"/>
                <w:kern w:val="3"/>
                <w:sz w:val="18"/>
                <w:szCs w:val="18"/>
                <w:lang w:val="en-US" w:eastAsia="zh-CN"/>
              </w:rPr>
              <w:t>poule</w:t>
            </w:r>
            <w:proofErr w:type="spellEnd"/>
          </w:p>
        </w:tc>
      </w:tr>
      <w:tr w:rsidR="007B61CE" w:rsidRPr="007B61CE" w14:paraId="01B1B930" w14:textId="77777777" w:rsidTr="009F6023">
        <w:trPr>
          <w:trHeight w:val="511"/>
        </w:trPr>
        <w:tc>
          <w:tcPr>
            <w:tcW w:w="3977" w:type="dxa"/>
            <w:shd w:val="clear" w:color="auto" w:fill="auto"/>
          </w:tcPr>
          <w:p w14:paraId="464C59A5" w14:textId="77777777" w:rsidR="002F2322" w:rsidRPr="007B61CE" w:rsidRDefault="002F2322" w:rsidP="008E0383">
            <w:pPr>
              <w:tabs>
                <w:tab w:val="left" w:pos="1260"/>
              </w:tabs>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2</w:t>
            </w:r>
            <w:r w:rsidR="008E0383" w:rsidRPr="007B61CE">
              <w:rPr>
                <w:rFonts w:eastAsia="Calibri" w:cstheme="minorHAnsi"/>
                <w:kern w:val="3"/>
                <w:sz w:val="18"/>
                <w:szCs w:val="18"/>
                <w:lang w:val="en-US" w:eastAsia="zh-CN"/>
              </w:rPr>
              <w:t>8</w:t>
            </w:r>
            <w:r w:rsidRPr="007B61CE">
              <w:rPr>
                <w:rFonts w:eastAsia="Calibri" w:cstheme="minorHAnsi"/>
                <w:kern w:val="3"/>
                <w:sz w:val="18"/>
                <w:szCs w:val="18"/>
                <w:lang w:val="en-US" w:eastAsia="zh-CN"/>
              </w:rPr>
              <w:t xml:space="preserve"> oct, Dimanche </w:t>
            </w:r>
            <w:r w:rsidR="008E0383" w:rsidRPr="007B61CE">
              <w:rPr>
                <w:rFonts w:eastAsia="Calibri" w:cstheme="minorHAnsi"/>
                <w:kern w:val="3"/>
                <w:sz w:val="18"/>
                <w:szCs w:val="18"/>
                <w:lang w:val="en-US" w:eastAsia="zh-CN"/>
              </w:rPr>
              <w:t>3</w:t>
            </w:r>
            <w:r w:rsidRPr="007B61CE">
              <w:rPr>
                <w:rFonts w:eastAsia="Calibri" w:cstheme="minorHAnsi"/>
                <w:kern w:val="3"/>
                <w:sz w:val="18"/>
                <w:szCs w:val="18"/>
                <w:lang w:val="en-US" w:eastAsia="zh-CN"/>
              </w:rPr>
              <w:t xml:space="preserve">1 </w:t>
            </w:r>
            <w:r w:rsidR="008E0383" w:rsidRPr="007B61CE">
              <w:rPr>
                <w:rFonts w:eastAsia="Calibri" w:cstheme="minorHAnsi"/>
                <w:kern w:val="3"/>
                <w:sz w:val="18"/>
                <w:szCs w:val="18"/>
                <w:lang w:val="en-US" w:eastAsia="zh-CN"/>
              </w:rPr>
              <w:t>oct</w:t>
            </w:r>
          </w:p>
        </w:tc>
        <w:tc>
          <w:tcPr>
            <w:tcW w:w="3409" w:type="dxa"/>
            <w:shd w:val="clear" w:color="auto" w:fill="auto"/>
          </w:tcPr>
          <w:p w14:paraId="7A17E4CE"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Repos (*)</w:t>
            </w:r>
          </w:p>
        </w:tc>
      </w:tr>
      <w:tr w:rsidR="007B61CE" w:rsidRPr="007B61CE" w14:paraId="387BBC51" w14:textId="77777777" w:rsidTr="009F6023">
        <w:trPr>
          <w:trHeight w:val="496"/>
        </w:trPr>
        <w:tc>
          <w:tcPr>
            <w:tcW w:w="3977" w:type="dxa"/>
            <w:shd w:val="clear" w:color="auto" w:fill="auto"/>
          </w:tcPr>
          <w:p w14:paraId="1A1A0DC7" w14:textId="77777777" w:rsidR="002F2322" w:rsidRPr="007B61CE" w:rsidRDefault="002F2322" w:rsidP="008E0383">
            <w:pPr>
              <w:tabs>
                <w:tab w:val="left" w:pos="1260"/>
              </w:tabs>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w:t>
            </w:r>
            <w:r w:rsidR="008E0383" w:rsidRPr="007B61CE">
              <w:rPr>
                <w:rFonts w:eastAsia="Calibri" w:cstheme="minorHAnsi"/>
                <w:kern w:val="3"/>
                <w:sz w:val="18"/>
                <w:szCs w:val="18"/>
                <w:lang w:val="en-US" w:eastAsia="zh-CN"/>
              </w:rPr>
              <w:t>4</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nov</w:t>
            </w:r>
            <w:proofErr w:type="spellEnd"/>
            <w:r w:rsidRPr="007B61CE">
              <w:rPr>
                <w:rFonts w:eastAsia="Calibri" w:cstheme="minorHAnsi"/>
                <w:kern w:val="3"/>
                <w:sz w:val="18"/>
                <w:szCs w:val="18"/>
                <w:lang w:val="en-US" w:eastAsia="zh-CN"/>
              </w:rPr>
              <w:t xml:space="preserve">, Dimanche </w:t>
            </w:r>
            <w:r w:rsidR="008E0383" w:rsidRPr="007B61CE">
              <w:rPr>
                <w:rFonts w:eastAsia="Calibri" w:cstheme="minorHAnsi"/>
                <w:kern w:val="3"/>
                <w:sz w:val="18"/>
                <w:szCs w:val="18"/>
                <w:lang w:val="en-US" w:eastAsia="zh-CN"/>
              </w:rPr>
              <w:t>7</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nov</w:t>
            </w:r>
            <w:proofErr w:type="spellEnd"/>
          </w:p>
        </w:tc>
        <w:tc>
          <w:tcPr>
            <w:tcW w:w="3409" w:type="dxa"/>
            <w:shd w:val="clear" w:color="auto" w:fill="auto"/>
          </w:tcPr>
          <w:p w14:paraId="748F4CA1"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4</w:t>
            </w:r>
            <w:r w:rsidRPr="007B61CE">
              <w:rPr>
                <w:rFonts w:eastAsia="Calibri" w:cstheme="minorHAnsi"/>
                <w:kern w:val="3"/>
                <w:sz w:val="18"/>
                <w:szCs w:val="18"/>
                <w:vertAlign w:val="superscript"/>
                <w:lang w:val="en-US" w:eastAsia="zh-CN"/>
              </w:rPr>
              <w:t>ème</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journée</w:t>
            </w:r>
            <w:proofErr w:type="spellEnd"/>
            <w:r w:rsidRPr="007B61CE">
              <w:rPr>
                <w:rFonts w:eastAsia="Calibri" w:cstheme="minorHAnsi"/>
                <w:kern w:val="3"/>
                <w:sz w:val="18"/>
                <w:szCs w:val="18"/>
                <w:lang w:val="en-US" w:eastAsia="zh-CN"/>
              </w:rPr>
              <w:t xml:space="preserve"> de </w:t>
            </w:r>
            <w:proofErr w:type="spellStart"/>
            <w:r w:rsidRPr="007B61CE">
              <w:rPr>
                <w:rFonts w:eastAsia="Calibri" w:cstheme="minorHAnsi"/>
                <w:kern w:val="3"/>
                <w:sz w:val="18"/>
                <w:szCs w:val="18"/>
                <w:lang w:val="en-US" w:eastAsia="zh-CN"/>
              </w:rPr>
              <w:t>poule</w:t>
            </w:r>
            <w:proofErr w:type="spellEnd"/>
          </w:p>
        </w:tc>
      </w:tr>
      <w:tr w:rsidR="007B61CE" w:rsidRPr="007B61CE" w14:paraId="39F475FA" w14:textId="77777777" w:rsidTr="009F6023">
        <w:trPr>
          <w:trHeight w:val="511"/>
        </w:trPr>
        <w:tc>
          <w:tcPr>
            <w:tcW w:w="3977" w:type="dxa"/>
            <w:shd w:val="clear" w:color="auto" w:fill="auto"/>
          </w:tcPr>
          <w:p w14:paraId="7DF444C4" w14:textId="77777777" w:rsidR="002F2322" w:rsidRPr="007B61CE" w:rsidRDefault="002F2322" w:rsidP="008E0383">
            <w:pPr>
              <w:tabs>
                <w:tab w:val="left" w:pos="1260"/>
              </w:tabs>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1</w:t>
            </w:r>
            <w:r w:rsidR="008E0383" w:rsidRPr="007B61CE">
              <w:rPr>
                <w:rFonts w:eastAsia="Calibri" w:cstheme="minorHAnsi"/>
                <w:kern w:val="3"/>
                <w:sz w:val="18"/>
                <w:szCs w:val="18"/>
                <w:lang w:val="en-US" w:eastAsia="zh-CN"/>
              </w:rPr>
              <w:t>1</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nov</w:t>
            </w:r>
            <w:proofErr w:type="spellEnd"/>
            <w:r w:rsidRPr="007B61CE">
              <w:rPr>
                <w:rFonts w:eastAsia="Calibri" w:cstheme="minorHAnsi"/>
                <w:kern w:val="3"/>
                <w:sz w:val="18"/>
                <w:szCs w:val="18"/>
                <w:lang w:val="en-US" w:eastAsia="zh-CN"/>
              </w:rPr>
              <w:t>, Dimanche 1</w:t>
            </w:r>
            <w:r w:rsidR="008E0383" w:rsidRPr="007B61CE">
              <w:rPr>
                <w:rFonts w:eastAsia="Calibri" w:cstheme="minorHAnsi"/>
                <w:kern w:val="3"/>
                <w:sz w:val="18"/>
                <w:szCs w:val="18"/>
                <w:lang w:val="en-US" w:eastAsia="zh-CN"/>
              </w:rPr>
              <w:t>4</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nov</w:t>
            </w:r>
            <w:proofErr w:type="spellEnd"/>
          </w:p>
        </w:tc>
        <w:tc>
          <w:tcPr>
            <w:tcW w:w="3409" w:type="dxa"/>
            <w:shd w:val="clear" w:color="auto" w:fill="auto"/>
          </w:tcPr>
          <w:p w14:paraId="1EFF0F23"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5</w:t>
            </w:r>
            <w:r w:rsidRPr="007B61CE">
              <w:rPr>
                <w:rFonts w:eastAsia="Calibri" w:cstheme="minorHAnsi"/>
                <w:kern w:val="3"/>
                <w:sz w:val="18"/>
                <w:szCs w:val="18"/>
                <w:vertAlign w:val="superscript"/>
                <w:lang w:val="en-US" w:eastAsia="zh-CN"/>
              </w:rPr>
              <w:t>ème</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journée</w:t>
            </w:r>
            <w:proofErr w:type="spellEnd"/>
            <w:r w:rsidRPr="007B61CE">
              <w:rPr>
                <w:rFonts w:eastAsia="Calibri" w:cstheme="minorHAnsi"/>
                <w:kern w:val="3"/>
                <w:sz w:val="18"/>
                <w:szCs w:val="18"/>
                <w:lang w:val="en-US" w:eastAsia="zh-CN"/>
              </w:rPr>
              <w:t xml:space="preserve"> de </w:t>
            </w:r>
            <w:proofErr w:type="spellStart"/>
            <w:r w:rsidRPr="007B61CE">
              <w:rPr>
                <w:rFonts w:eastAsia="Calibri" w:cstheme="minorHAnsi"/>
                <w:kern w:val="3"/>
                <w:sz w:val="18"/>
                <w:szCs w:val="18"/>
                <w:lang w:val="en-US" w:eastAsia="zh-CN"/>
              </w:rPr>
              <w:t>poule</w:t>
            </w:r>
            <w:proofErr w:type="spellEnd"/>
          </w:p>
        </w:tc>
      </w:tr>
      <w:tr w:rsidR="007B61CE" w:rsidRPr="007B61CE" w14:paraId="7D2AAB0C" w14:textId="77777777" w:rsidTr="009F6023">
        <w:trPr>
          <w:trHeight w:val="496"/>
        </w:trPr>
        <w:tc>
          <w:tcPr>
            <w:tcW w:w="3977" w:type="dxa"/>
            <w:shd w:val="clear" w:color="auto" w:fill="auto"/>
          </w:tcPr>
          <w:p w14:paraId="725EBD80" w14:textId="77777777" w:rsidR="002F2322" w:rsidRPr="007B61CE" w:rsidRDefault="002F2322" w:rsidP="008E0383">
            <w:pPr>
              <w:tabs>
                <w:tab w:val="left" w:pos="1260"/>
              </w:tabs>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1</w:t>
            </w:r>
            <w:r w:rsidR="008E0383" w:rsidRPr="007B61CE">
              <w:rPr>
                <w:rFonts w:eastAsia="Calibri" w:cstheme="minorHAnsi"/>
                <w:kern w:val="3"/>
                <w:sz w:val="18"/>
                <w:szCs w:val="18"/>
                <w:lang w:val="en-US" w:eastAsia="zh-CN"/>
              </w:rPr>
              <w:t>8</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nov</w:t>
            </w:r>
            <w:proofErr w:type="spellEnd"/>
            <w:r w:rsidRPr="007B61CE">
              <w:rPr>
                <w:rFonts w:eastAsia="Calibri" w:cstheme="minorHAnsi"/>
                <w:kern w:val="3"/>
                <w:sz w:val="18"/>
                <w:szCs w:val="18"/>
                <w:lang w:val="en-US" w:eastAsia="zh-CN"/>
              </w:rPr>
              <w:t>, Dimanche 2</w:t>
            </w:r>
            <w:r w:rsidR="008E0383" w:rsidRPr="007B61CE">
              <w:rPr>
                <w:rFonts w:eastAsia="Calibri" w:cstheme="minorHAnsi"/>
                <w:kern w:val="3"/>
                <w:sz w:val="18"/>
                <w:szCs w:val="18"/>
                <w:lang w:val="en-US" w:eastAsia="zh-CN"/>
              </w:rPr>
              <w:t>1</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nov</w:t>
            </w:r>
            <w:proofErr w:type="spellEnd"/>
          </w:p>
        </w:tc>
        <w:tc>
          <w:tcPr>
            <w:tcW w:w="3409" w:type="dxa"/>
            <w:shd w:val="clear" w:color="auto" w:fill="auto"/>
          </w:tcPr>
          <w:p w14:paraId="3798D4DB"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¼ finales</w:t>
            </w:r>
          </w:p>
        </w:tc>
      </w:tr>
      <w:tr w:rsidR="007B61CE" w:rsidRPr="007B61CE" w14:paraId="3AD22CD5" w14:textId="77777777" w:rsidTr="009F6023">
        <w:trPr>
          <w:trHeight w:val="511"/>
        </w:trPr>
        <w:tc>
          <w:tcPr>
            <w:tcW w:w="3977" w:type="dxa"/>
            <w:shd w:val="clear" w:color="auto" w:fill="auto"/>
          </w:tcPr>
          <w:p w14:paraId="68F0F53A" w14:textId="77777777" w:rsidR="002F2322" w:rsidRPr="007B61CE" w:rsidRDefault="002F2322" w:rsidP="008E0383">
            <w:pPr>
              <w:suppressAutoHyphens/>
              <w:autoSpaceDN w:val="0"/>
              <w:ind w:right="-286"/>
              <w:textAlignment w:val="baseline"/>
              <w:rPr>
                <w:rFonts w:eastAsia="Calibri" w:cstheme="minorHAnsi"/>
                <w:kern w:val="3"/>
                <w:sz w:val="18"/>
                <w:szCs w:val="18"/>
                <w:lang w:eastAsia="zh-CN"/>
              </w:rPr>
            </w:pPr>
            <w:r w:rsidRPr="007B61CE">
              <w:rPr>
                <w:rFonts w:eastAsia="Calibri" w:cstheme="minorHAnsi"/>
                <w:kern w:val="3"/>
                <w:sz w:val="18"/>
                <w:szCs w:val="18"/>
                <w:lang w:eastAsia="zh-CN"/>
              </w:rPr>
              <w:t>Jeudi 2</w:t>
            </w:r>
            <w:r w:rsidR="008E0383" w:rsidRPr="007B61CE">
              <w:rPr>
                <w:rFonts w:eastAsia="Calibri" w:cstheme="minorHAnsi"/>
                <w:kern w:val="3"/>
                <w:sz w:val="18"/>
                <w:szCs w:val="18"/>
                <w:lang w:eastAsia="zh-CN"/>
              </w:rPr>
              <w:t>5</w:t>
            </w:r>
            <w:r w:rsidRPr="007B61CE">
              <w:rPr>
                <w:rFonts w:eastAsia="Calibri" w:cstheme="minorHAnsi"/>
                <w:kern w:val="3"/>
                <w:sz w:val="18"/>
                <w:szCs w:val="18"/>
                <w:lang w:eastAsia="zh-CN"/>
              </w:rPr>
              <w:t xml:space="preserve"> </w:t>
            </w:r>
            <w:proofErr w:type="spellStart"/>
            <w:r w:rsidRPr="007B61CE">
              <w:rPr>
                <w:rFonts w:eastAsia="Calibri" w:cstheme="minorHAnsi"/>
                <w:kern w:val="3"/>
                <w:sz w:val="18"/>
                <w:szCs w:val="18"/>
                <w:lang w:eastAsia="zh-CN"/>
              </w:rPr>
              <w:t>nov</w:t>
            </w:r>
            <w:proofErr w:type="spellEnd"/>
            <w:r w:rsidRPr="007B61CE">
              <w:rPr>
                <w:rFonts w:eastAsia="Calibri" w:cstheme="minorHAnsi"/>
                <w:kern w:val="3"/>
                <w:sz w:val="18"/>
                <w:szCs w:val="18"/>
                <w:lang w:eastAsia="zh-CN"/>
              </w:rPr>
              <w:t>, Dimanche 2</w:t>
            </w:r>
            <w:r w:rsidR="008E0383" w:rsidRPr="007B61CE">
              <w:rPr>
                <w:rFonts w:eastAsia="Calibri" w:cstheme="minorHAnsi"/>
                <w:kern w:val="3"/>
                <w:sz w:val="18"/>
                <w:szCs w:val="18"/>
                <w:lang w:eastAsia="zh-CN"/>
              </w:rPr>
              <w:t>8</w:t>
            </w:r>
            <w:r w:rsidRPr="007B61CE">
              <w:rPr>
                <w:rFonts w:eastAsia="Calibri" w:cstheme="minorHAnsi"/>
                <w:kern w:val="3"/>
                <w:sz w:val="18"/>
                <w:szCs w:val="18"/>
                <w:lang w:eastAsia="zh-CN"/>
              </w:rPr>
              <w:t xml:space="preserve"> </w:t>
            </w:r>
            <w:proofErr w:type="spellStart"/>
            <w:r w:rsidRPr="007B61CE">
              <w:rPr>
                <w:rFonts w:eastAsia="Calibri" w:cstheme="minorHAnsi"/>
                <w:kern w:val="3"/>
                <w:sz w:val="18"/>
                <w:szCs w:val="18"/>
                <w:lang w:eastAsia="zh-CN"/>
              </w:rPr>
              <w:t>nov</w:t>
            </w:r>
            <w:proofErr w:type="spellEnd"/>
            <w:r w:rsidRPr="007B61CE">
              <w:rPr>
                <w:rFonts w:eastAsia="Calibri" w:cstheme="minorHAnsi"/>
                <w:kern w:val="3"/>
                <w:sz w:val="18"/>
                <w:szCs w:val="18"/>
                <w:lang w:eastAsia="zh-CN"/>
              </w:rPr>
              <w:t xml:space="preserve">  </w:t>
            </w:r>
          </w:p>
        </w:tc>
        <w:tc>
          <w:tcPr>
            <w:tcW w:w="3409" w:type="dxa"/>
            <w:shd w:val="clear" w:color="auto" w:fill="auto"/>
          </w:tcPr>
          <w:p w14:paraId="7EFC944C"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 xml:space="preserve">½ finales et </w:t>
            </w:r>
            <w:proofErr w:type="spellStart"/>
            <w:r w:rsidRPr="007B61CE">
              <w:rPr>
                <w:rFonts w:eastAsia="Calibri" w:cstheme="minorHAnsi"/>
                <w:kern w:val="3"/>
                <w:sz w:val="18"/>
                <w:szCs w:val="18"/>
                <w:lang w:val="en-US" w:eastAsia="zh-CN"/>
              </w:rPr>
              <w:t>classements</w:t>
            </w:r>
            <w:proofErr w:type="spellEnd"/>
            <w:r w:rsidRPr="007B61CE">
              <w:rPr>
                <w:rFonts w:eastAsia="Calibri" w:cstheme="minorHAnsi"/>
                <w:kern w:val="3"/>
                <w:sz w:val="18"/>
                <w:szCs w:val="18"/>
                <w:lang w:val="en-US" w:eastAsia="zh-CN"/>
              </w:rPr>
              <w:t xml:space="preserve"> 3 à 8</w:t>
            </w:r>
          </w:p>
        </w:tc>
      </w:tr>
      <w:tr w:rsidR="007B61CE" w:rsidRPr="007B61CE" w14:paraId="75585407" w14:textId="77777777" w:rsidTr="009F6023">
        <w:trPr>
          <w:trHeight w:val="493"/>
        </w:trPr>
        <w:tc>
          <w:tcPr>
            <w:tcW w:w="3977" w:type="dxa"/>
            <w:shd w:val="clear" w:color="auto" w:fill="auto"/>
          </w:tcPr>
          <w:p w14:paraId="2C0EBFB9" w14:textId="77777777" w:rsidR="002F2322" w:rsidRPr="007B61CE" w:rsidRDefault="002F2322" w:rsidP="008E0383">
            <w:pPr>
              <w:suppressAutoHyphens/>
              <w:autoSpaceDN w:val="0"/>
              <w:ind w:right="-286"/>
              <w:textAlignment w:val="baseline"/>
              <w:rPr>
                <w:rFonts w:eastAsia="Calibri" w:cstheme="minorHAnsi"/>
                <w:kern w:val="3"/>
                <w:sz w:val="18"/>
                <w:szCs w:val="18"/>
                <w:lang w:val="en-US" w:eastAsia="zh-CN"/>
              </w:rPr>
            </w:pPr>
            <w:proofErr w:type="spellStart"/>
            <w:r w:rsidRPr="007B61CE">
              <w:rPr>
                <w:rFonts w:eastAsia="Calibri" w:cstheme="minorHAnsi"/>
                <w:kern w:val="3"/>
                <w:sz w:val="18"/>
                <w:szCs w:val="18"/>
                <w:lang w:val="en-US" w:eastAsia="zh-CN"/>
              </w:rPr>
              <w:t>Jeudi</w:t>
            </w:r>
            <w:proofErr w:type="spellEnd"/>
            <w:r w:rsidRPr="007B61CE">
              <w:rPr>
                <w:rFonts w:eastAsia="Calibri" w:cstheme="minorHAnsi"/>
                <w:kern w:val="3"/>
                <w:sz w:val="18"/>
                <w:szCs w:val="18"/>
                <w:lang w:val="en-US" w:eastAsia="zh-CN"/>
              </w:rPr>
              <w:t xml:space="preserve"> </w:t>
            </w:r>
            <w:r w:rsidR="008E0383" w:rsidRPr="007B61CE">
              <w:rPr>
                <w:rFonts w:eastAsia="Calibri" w:cstheme="minorHAnsi"/>
                <w:kern w:val="3"/>
                <w:sz w:val="18"/>
                <w:szCs w:val="18"/>
                <w:lang w:val="en-US" w:eastAsia="zh-CN"/>
              </w:rPr>
              <w:t>2</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déc</w:t>
            </w:r>
            <w:proofErr w:type="spellEnd"/>
            <w:r w:rsidRPr="007B61CE">
              <w:rPr>
                <w:rFonts w:eastAsia="Calibri" w:cstheme="minorHAnsi"/>
                <w:kern w:val="3"/>
                <w:sz w:val="18"/>
                <w:szCs w:val="18"/>
                <w:lang w:val="en-US" w:eastAsia="zh-CN"/>
              </w:rPr>
              <w:t xml:space="preserve">, Dimanche </w:t>
            </w:r>
            <w:r w:rsidR="008E0383" w:rsidRPr="007B61CE">
              <w:rPr>
                <w:rFonts w:eastAsia="Calibri" w:cstheme="minorHAnsi"/>
                <w:kern w:val="3"/>
                <w:sz w:val="18"/>
                <w:szCs w:val="18"/>
                <w:lang w:val="en-US" w:eastAsia="zh-CN"/>
              </w:rPr>
              <w:t>5</w:t>
            </w:r>
            <w:r w:rsidRPr="007B61CE">
              <w:rPr>
                <w:rFonts w:eastAsia="Calibri" w:cstheme="minorHAnsi"/>
                <w:kern w:val="3"/>
                <w:sz w:val="18"/>
                <w:szCs w:val="18"/>
                <w:lang w:val="en-US" w:eastAsia="zh-CN"/>
              </w:rPr>
              <w:t xml:space="preserve"> </w:t>
            </w:r>
            <w:proofErr w:type="spellStart"/>
            <w:r w:rsidRPr="007B61CE">
              <w:rPr>
                <w:rFonts w:eastAsia="Calibri" w:cstheme="minorHAnsi"/>
                <w:kern w:val="3"/>
                <w:sz w:val="18"/>
                <w:szCs w:val="18"/>
                <w:lang w:val="en-US" w:eastAsia="zh-CN"/>
              </w:rPr>
              <w:t>déc</w:t>
            </w:r>
            <w:proofErr w:type="spellEnd"/>
          </w:p>
        </w:tc>
        <w:tc>
          <w:tcPr>
            <w:tcW w:w="3409" w:type="dxa"/>
            <w:shd w:val="clear" w:color="auto" w:fill="auto"/>
          </w:tcPr>
          <w:p w14:paraId="4CDDD59A" w14:textId="77777777" w:rsidR="002F2322" w:rsidRPr="007B61CE" w:rsidRDefault="002F2322" w:rsidP="00954C32">
            <w:pPr>
              <w:tabs>
                <w:tab w:val="left" w:pos="1260"/>
              </w:tabs>
              <w:suppressAutoHyphens/>
              <w:autoSpaceDN w:val="0"/>
              <w:ind w:right="-286"/>
              <w:textAlignment w:val="baseline"/>
              <w:rPr>
                <w:rFonts w:eastAsia="Calibri" w:cstheme="minorHAnsi"/>
                <w:kern w:val="3"/>
                <w:sz w:val="18"/>
                <w:szCs w:val="18"/>
                <w:lang w:val="en-US" w:eastAsia="zh-CN"/>
              </w:rPr>
            </w:pPr>
            <w:r w:rsidRPr="007B61CE">
              <w:rPr>
                <w:rFonts w:eastAsia="Calibri" w:cstheme="minorHAnsi"/>
                <w:kern w:val="3"/>
                <w:sz w:val="18"/>
                <w:szCs w:val="18"/>
                <w:lang w:val="en-US" w:eastAsia="zh-CN"/>
              </w:rPr>
              <w:t xml:space="preserve">Finales et </w:t>
            </w:r>
            <w:proofErr w:type="spellStart"/>
            <w:r w:rsidRPr="007B61CE">
              <w:rPr>
                <w:rFonts w:eastAsia="Calibri" w:cstheme="minorHAnsi"/>
                <w:kern w:val="3"/>
                <w:sz w:val="18"/>
                <w:szCs w:val="18"/>
                <w:lang w:val="en-US" w:eastAsia="zh-CN"/>
              </w:rPr>
              <w:t>classements</w:t>
            </w:r>
            <w:proofErr w:type="spellEnd"/>
            <w:r w:rsidRPr="007B61CE">
              <w:rPr>
                <w:rFonts w:eastAsia="Calibri" w:cstheme="minorHAnsi"/>
                <w:kern w:val="3"/>
                <w:sz w:val="18"/>
                <w:szCs w:val="18"/>
                <w:lang w:val="en-US" w:eastAsia="zh-CN"/>
              </w:rPr>
              <w:t xml:space="preserve"> 3 à 8</w:t>
            </w:r>
          </w:p>
        </w:tc>
      </w:tr>
    </w:tbl>
    <w:p w14:paraId="589C7DA3" w14:textId="77777777" w:rsidR="002F2322" w:rsidRPr="007B61CE" w:rsidRDefault="002F2322" w:rsidP="00954C32">
      <w:pPr>
        <w:rPr>
          <w:rFonts w:cstheme="minorHAnsi"/>
          <w:sz w:val="18"/>
          <w:szCs w:val="18"/>
        </w:rPr>
      </w:pPr>
      <w:r w:rsidRPr="007B61CE">
        <w:rPr>
          <w:rFonts w:cstheme="minorHAnsi"/>
          <w:sz w:val="18"/>
          <w:szCs w:val="18"/>
        </w:rPr>
        <w:t xml:space="preserve">Les dates indiquées sont celles normalement prévues pour des poules de </w:t>
      </w:r>
      <w:r w:rsidR="008E0383" w:rsidRPr="007B61CE">
        <w:rPr>
          <w:rFonts w:cstheme="minorHAnsi"/>
          <w:sz w:val="18"/>
          <w:szCs w:val="18"/>
        </w:rPr>
        <w:t>6</w:t>
      </w:r>
      <w:r w:rsidRPr="007B61CE">
        <w:rPr>
          <w:rFonts w:cstheme="minorHAnsi"/>
          <w:sz w:val="18"/>
          <w:szCs w:val="18"/>
        </w:rPr>
        <w:t xml:space="preserve"> équipes.</w:t>
      </w:r>
    </w:p>
    <w:p w14:paraId="068CC20A" w14:textId="77777777" w:rsidR="002F2322" w:rsidRPr="008511EB" w:rsidRDefault="002F2322" w:rsidP="00954C32">
      <w:pPr>
        <w:rPr>
          <w:rFonts w:cstheme="minorHAnsi"/>
          <w:sz w:val="18"/>
          <w:szCs w:val="18"/>
        </w:rPr>
      </w:pPr>
      <w:r w:rsidRPr="008511EB">
        <w:rPr>
          <w:rFonts w:cstheme="minorHAnsi"/>
          <w:sz w:val="18"/>
          <w:szCs w:val="18"/>
        </w:rPr>
        <w:t>Elles sont données à titre indicatif et sont susceptibles d'évoluer avec le nombre d'équipes présentes dans la poule.</w:t>
      </w:r>
    </w:p>
    <w:p w14:paraId="60FCBBB8" w14:textId="77777777" w:rsidR="002F2322" w:rsidRPr="008511EB" w:rsidRDefault="002F2322" w:rsidP="00954C32">
      <w:pPr>
        <w:rPr>
          <w:rFonts w:cstheme="minorHAnsi"/>
          <w:sz w:val="18"/>
          <w:szCs w:val="18"/>
        </w:rPr>
      </w:pPr>
      <w:r w:rsidRPr="008511EB">
        <w:rPr>
          <w:rFonts w:cstheme="minorHAnsi"/>
          <w:sz w:val="18"/>
          <w:szCs w:val="18"/>
        </w:rPr>
        <w:t>En tout état de cause, le calendrier en ligne dans l'application Gestion Sportive est celui qui fait foi.</w:t>
      </w:r>
    </w:p>
    <w:p w14:paraId="5ABA63A0" w14:textId="77777777" w:rsidR="002F2322" w:rsidRPr="008511EB" w:rsidRDefault="002F2322" w:rsidP="00954C32">
      <w:pPr>
        <w:rPr>
          <w:rFonts w:cstheme="minorHAnsi"/>
          <w:sz w:val="18"/>
          <w:szCs w:val="18"/>
        </w:rPr>
      </w:pPr>
      <w:r w:rsidRPr="008511EB">
        <w:rPr>
          <w:rFonts w:cstheme="minorHAnsi"/>
          <w:sz w:val="18"/>
          <w:szCs w:val="18"/>
        </w:rPr>
        <w:t xml:space="preserve"> (*) Date laissée libre dans le calendrier pour avancer ou reporter une rencontre suivant les règles la Section 3.04 (c) du présent règlement.</w:t>
      </w:r>
    </w:p>
    <w:p w14:paraId="3B8CCC8A" w14:textId="77777777" w:rsidR="002F2322" w:rsidRPr="008511EB" w:rsidRDefault="002F2322" w:rsidP="00954C32">
      <w:pPr>
        <w:pStyle w:val="Paragraphedeliste"/>
        <w:keepNext/>
        <w:keepLines/>
        <w:numPr>
          <w:ilvl w:val="2"/>
          <w:numId w:val="15"/>
        </w:numPr>
        <w:spacing w:before="200"/>
        <w:ind w:left="284" w:hanging="284"/>
        <w:outlineLvl w:val="2"/>
        <w:rPr>
          <w:rFonts w:eastAsiaTheme="majorEastAsia" w:cstheme="minorHAnsi"/>
          <w:b/>
          <w:bCs/>
          <w:sz w:val="18"/>
          <w:szCs w:val="18"/>
        </w:rPr>
      </w:pPr>
      <w:bookmarkStart w:id="173" w:name="_Toc12961099"/>
      <w:bookmarkStart w:id="174" w:name="_Toc12985177"/>
      <w:bookmarkStart w:id="175" w:name="_Toc77585301"/>
      <w:r w:rsidRPr="008511EB">
        <w:rPr>
          <w:rFonts w:eastAsiaTheme="majorEastAsia" w:cstheme="minorHAnsi"/>
          <w:b/>
          <w:bCs/>
          <w:sz w:val="18"/>
          <w:szCs w:val="18"/>
        </w:rPr>
        <w:t>Règles de report ou d'anticipation des rencontres</w:t>
      </w:r>
      <w:bookmarkEnd w:id="173"/>
      <w:bookmarkEnd w:id="174"/>
      <w:bookmarkEnd w:id="175"/>
    </w:p>
    <w:p w14:paraId="238F94B0" w14:textId="77777777" w:rsidR="002F2322" w:rsidRPr="008511EB" w:rsidRDefault="002F2322" w:rsidP="00954C32">
      <w:pPr>
        <w:ind w:right="141"/>
        <w:rPr>
          <w:rFonts w:cstheme="minorHAnsi"/>
          <w:sz w:val="18"/>
          <w:szCs w:val="18"/>
        </w:rPr>
      </w:pPr>
      <w:r w:rsidRPr="008511EB">
        <w:rPr>
          <w:rFonts w:cstheme="minorHAnsi"/>
          <w:sz w:val="18"/>
          <w:szCs w:val="18"/>
        </w:rPr>
        <w:t xml:space="preserve">D'une façon générale, et en cas d'intention de modification de date, il est demandé d'en informer : </w:t>
      </w:r>
    </w:p>
    <w:p w14:paraId="5647F383" w14:textId="77777777" w:rsidR="002F2322" w:rsidRPr="008511EB" w:rsidRDefault="002F2322" w:rsidP="00954C32">
      <w:pPr>
        <w:numPr>
          <w:ilvl w:val="0"/>
          <w:numId w:val="11"/>
        </w:numPr>
        <w:ind w:left="142" w:right="141" w:hanging="142"/>
        <w:contextualSpacing/>
        <w:rPr>
          <w:rFonts w:cstheme="minorHAnsi"/>
          <w:sz w:val="18"/>
          <w:szCs w:val="18"/>
        </w:rPr>
      </w:pPr>
      <w:r w:rsidRPr="008511EB">
        <w:rPr>
          <w:rFonts w:cstheme="minorHAnsi"/>
          <w:sz w:val="18"/>
          <w:szCs w:val="18"/>
        </w:rPr>
        <w:t>le référent de catégorie afin de s'assurer de sa conformité avec le présent Règlement,</w:t>
      </w:r>
    </w:p>
    <w:p w14:paraId="2155BEAF" w14:textId="77777777" w:rsidR="002F2322" w:rsidRPr="008511EB" w:rsidRDefault="002F2322" w:rsidP="00954C32">
      <w:pPr>
        <w:numPr>
          <w:ilvl w:val="0"/>
          <w:numId w:val="11"/>
        </w:numPr>
        <w:ind w:left="142" w:right="141" w:hanging="142"/>
        <w:contextualSpacing/>
        <w:rPr>
          <w:rFonts w:cstheme="minorHAnsi"/>
          <w:sz w:val="18"/>
          <w:szCs w:val="18"/>
        </w:rPr>
      </w:pPr>
      <w:r w:rsidRPr="008511EB">
        <w:rPr>
          <w:rFonts w:cstheme="minorHAnsi"/>
          <w:sz w:val="18"/>
          <w:szCs w:val="18"/>
        </w:rPr>
        <w:t>le juge-arbitre normalement prévu par la CRA pour la rencontre, afin qu'il puisse prendre ses dispositions en conséquence.</w:t>
      </w:r>
    </w:p>
    <w:p w14:paraId="71810E19" w14:textId="77777777" w:rsidR="00954C32" w:rsidRDefault="00954C32" w:rsidP="00954C32">
      <w:pPr>
        <w:tabs>
          <w:tab w:val="left" w:pos="1260"/>
        </w:tabs>
        <w:suppressAutoHyphens/>
        <w:autoSpaceDN w:val="0"/>
        <w:ind w:right="141"/>
        <w:textAlignment w:val="baseline"/>
        <w:rPr>
          <w:rFonts w:eastAsia="Times New Roman" w:cstheme="minorHAnsi"/>
          <w:b/>
          <w:kern w:val="3"/>
          <w:sz w:val="18"/>
          <w:szCs w:val="18"/>
          <w:lang w:eastAsia="zh-CN"/>
        </w:rPr>
      </w:pPr>
    </w:p>
    <w:p w14:paraId="7F06BCB4" w14:textId="77777777" w:rsidR="002F2322" w:rsidRPr="008511EB" w:rsidRDefault="002F2322" w:rsidP="00954C32">
      <w:pPr>
        <w:tabs>
          <w:tab w:val="left" w:pos="1260"/>
        </w:tabs>
        <w:suppressAutoHyphens/>
        <w:autoSpaceDN w:val="0"/>
        <w:ind w:right="141"/>
        <w:textAlignment w:val="baseline"/>
        <w:rPr>
          <w:rFonts w:eastAsia="Times New Roman" w:cstheme="minorHAnsi"/>
          <w:b/>
          <w:kern w:val="3"/>
          <w:sz w:val="18"/>
          <w:szCs w:val="18"/>
          <w:lang w:eastAsia="zh-CN"/>
        </w:rPr>
      </w:pPr>
      <w:r w:rsidRPr="008511EB">
        <w:rPr>
          <w:rFonts w:eastAsia="Times New Roman" w:cstheme="minorHAnsi"/>
          <w:b/>
          <w:kern w:val="3"/>
          <w:sz w:val="18"/>
          <w:szCs w:val="18"/>
          <w:lang w:eastAsia="zh-CN"/>
        </w:rPr>
        <w:t>Le seul accord entre capitaines ou entre clubs n'est en aucun cas suffisant pour décider d'une modification de date.</w:t>
      </w:r>
    </w:p>
    <w:p w14:paraId="40824DAF"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Le seul motif de report de rencontre est l'indisponibilité des installations du Club visité.</w:t>
      </w:r>
    </w:p>
    <w:p w14:paraId="61EB1BFF"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b/>
          <w:kern w:val="3"/>
          <w:sz w:val="18"/>
          <w:szCs w:val="18"/>
          <w:lang w:eastAsia="zh-CN"/>
        </w:rPr>
        <w:t>Le report pour équipe incomplète n'est pas admis</w:t>
      </w:r>
      <w:r w:rsidRPr="008511EB">
        <w:rPr>
          <w:rFonts w:eastAsia="Times New Roman" w:cstheme="minorHAnsi"/>
          <w:kern w:val="3"/>
          <w:sz w:val="18"/>
          <w:szCs w:val="18"/>
          <w:lang w:eastAsia="zh-CN"/>
        </w:rPr>
        <w:t>.</w:t>
      </w:r>
    </w:p>
    <w:p w14:paraId="139DF548"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Les motifs d'indisponibilité des installations sont : terrains non praticables (suite à intempéries par exemple), ou défaillance technique majeure (éclairage ou chauffage défaillant, par exemple), manifestation s'imposant au Club (tournoi OPEN homologué, fête municipale sur les installations…).</w:t>
      </w:r>
    </w:p>
    <w:p w14:paraId="2DD7975C"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En la circonstance, afin de ne pas retarder le déroulement du Championnat, les Clubs auront la possibilité d'inverser le lieu de la rencontre ou d'avancer la rencontre à une date laissée libre dans le calendrier, en accord avec les 2 capitaines.</w:t>
      </w:r>
    </w:p>
    <w:p w14:paraId="42D673D9"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lastRenderedPageBreak/>
        <w:t>Si la demande de report de date émane du Club visité, le lieu de la rencontre sera inversé pour la nouvelle date retenue, sauf accord entre les 2 capitaines.</w:t>
      </w:r>
    </w:p>
    <w:p w14:paraId="382713FD"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Dans ce cas, la fourniture des balles reste à la charge du club initialement visité.</w:t>
      </w:r>
    </w:p>
    <w:p w14:paraId="4E36A7AD"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 xml:space="preserve">Afin de permettre le démarrage des phases finales en respect du calendrier Fédéral, aucun report de rencontre de poule n'est techniquement possible au-delà </w:t>
      </w:r>
      <w:r w:rsidRPr="007B61CE">
        <w:rPr>
          <w:rFonts w:eastAsia="Times New Roman" w:cstheme="minorHAnsi"/>
          <w:kern w:val="3"/>
          <w:sz w:val="18"/>
          <w:szCs w:val="18"/>
          <w:lang w:eastAsia="zh-CN"/>
        </w:rPr>
        <w:t>du 1</w:t>
      </w:r>
      <w:r w:rsidR="008E0383" w:rsidRPr="007B61CE">
        <w:rPr>
          <w:rFonts w:eastAsia="Times New Roman" w:cstheme="minorHAnsi"/>
          <w:kern w:val="3"/>
          <w:sz w:val="18"/>
          <w:szCs w:val="18"/>
          <w:lang w:eastAsia="zh-CN"/>
        </w:rPr>
        <w:t>4</w:t>
      </w:r>
      <w:r w:rsidRPr="007B61CE">
        <w:rPr>
          <w:rFonts w:eastAsia="Times New Roman" w:cstheme="minorHAnsi"/>
          <w:kern w:val="3"/>
          <w:sz w:val="18"/>
          <w:szCs w:val="18"/>
          <w:lang w:eastAsia="zh-CN"/>
        </w:rPr>
        <w:t xml:space="preserve"> nov</w:t>
      </w:r>
      <w:r w:rsidRPr="008511EB">
        <w:rPr>
          <w:rFonts w:eastAsia="Times New Roman" w:cstheme="minorHAnsi"/>
          <w:kern w:val="3"/>
          <w:sz w:val="18"/>
          <w:szCs w:val="18"/>
          <w:lang w:eastAsia="zh-CN"/>
        </w:rPr>
        <w:t>embre, date de la dernière journée de poules.</w:t>
      </w:r>
    </w:p>
    <w:p w14:paraId="21CB7EBA" w14:textId="77777777" w:rsidR="002F2322" w:rsidRPr="008511EB" w:rsidRDefault="002F2322" w:rsidP="00954C32">
      <w:pPr>
        <w:tabs>
          <w:tab w:val="left" w:pos="1260"/>
        </w:tabs>
        <w:suppressAutoHyphens/>
        <w:autoSpaceDN w:val="0"/>
        <w:ind w:right="141"/>
        <w:textAlignment w:val="baseline"/>
        <w:rPr>
          <w:rFonts w:eastAsia="Times New Roman" w:cstheme="minorHAnsi"/>
          <w:kern w:val="3"/>
          <w:sz w:val="18"/>
          <w:szCs w:val="18"/>
          <w:lang w:eastAsia="zh-CN"/>
        </w:rPr>
      </w:pPr>
      <w:r w:rsidRPr="008511EB">
        <w:rPr>
          <w:rFonts w:eastAsia="Times New Roman" w:cstheme="minorHAnsi"/>
          <w:kern w:val="3"/>
          <w:sz w:val="18"/>
          <w:szCs w:val="18"/>
          <w:lang w:eastAsia="zh-CN"/>
        </w:rPr>
        <w:t>Du fait des contraintes calendaires FFT, aucun report de rencontre n'est admis pour les phases finales.</w:t>
      </w:r>
    </w:p>
    <w:p w14:paraId="16C9681C" w14:textId="77777777" w:rsidR="002F2322" w:rsidRPr="008511EB" w:rsidRDefault="002F2322" w:rsidP="00954C32">
      <w:pPr>
        <w:ind w:right="141"/>
        <w:rPr>
          <w:rFonts w:cstheme="minorHAnsi"/>
          <w:sz w:val="18"/>
          <w:szCs w:val="18"/>
        </w:rPr>
      </w:pPr>
      <w:r w:rsidRPr="008511EB">
        <w:rPr>
          <w:rFonts w:cstheme="minorHAnsi"/>
          <w:sz w:val="18"/>
          <w:szCs w:val="18"/>
        </w:rPr>
        <w:t xml:space="preserve">Pour les rencontres de poules, toute demande de report devra obligatoirement être formulée </w:t>
      </w:r>
      <w:r w:rsidRPr="008511EB">
        <w:rPr>
          <w:rFonts w:cstheme="minorHAnsi"/>
          <w:b/>
          <w:sz w:val="18"/>
          <w:szCs w:val="18"/>
        </w:rPr>
        <w:t>par écrit auprès de la Commission Seniors Plus</w:t>
      </w:r>
      <w:r w:rsidRPr="008511EB">
        <w:rPr>
          <w:rFonts w:cstheme="minorHAnsi"/>
          <w:sz w:val="18"/>
          <w:szCs w:val="18"/>
        </w:rPr>
        <w:t>, au moins 15 jours avant la date initialement prévue pour la rencontre.</w:t>
      </w:r>
    </w:p>
    <w:p w14:paraId="47ABB909" w14:textId="77777777" w:rsidR="002F2322" w:rsidRPr="008511EB" w:rsidRDefault="002F2322" w:rsidP="00954C32">
      <w:pPr>
        <w:ind w:right="141"/>
        <w:rPr>
          <w:rFonts w:cstheme="minorHAnsi"/>
          <w:b/>
          <w:sz w:val="18"/>
          <w:szCs w:val="18"/>
        </w:rPr>
      </w:pPr>
      <w:r w:rsidRPr="008511EB">
        <w:rPr>
          <w:rFonts w:cstheme="minorHAnsi"/>
          <w:b/>
          <w:sz w:val="18"/>
          <w:szCs w:val="18"/>
        </w:rPr>
        <w:t>Ladite Commission apportera réponse écrite à la demande au moins 1 semaine avant la date de la rencontre.</w:t>
      </w:r>
    </w:p>
    <w:p w14:paraId="21E67752" w14:textId="77777777" w:rsidR="002F2322" w:rsidRDefault="002F2322" w:rsidP="00954C32">
      <w:pPr>
        <w:rPr>
          <w:rFonts w:cstheme="minorHAnsi"/>
          <w:b/>
          <w:sz w:val="18"/>
          <w:szCs w:val="18"/>
        </w:rPr>
      </w:pPr>
      <w:r w:rsidRPr="008511EB">
        <w:rPr>
          <w:rFonts w:cstheme="minorHAnsi"/>
          <w:b/>
          <w:sz w:val="18"/>
          <w:szCs w:val="18"/>
        </w:rPr>
        <w:t>Il appartient au capitaine ou au représentant du club à l'origine de la demande de s'inquiéter de la réponse de la Commission dans un délai suffisant, l'absence de réponse ne valant pas accord.</w:t>
      </w:r>
    </w:p>
    <w:p w14:paraId="217C5198" w14:textId="77777777" w:rsidR="007832BA" w:rsidRPr="008511EB" w:rsidRDefault="007832BA" w:rsidP="00591846">
      <w:pPr>
        <w:rPr>
          <w:rFonts w:cstheme="minorHAnsi"/>
          <w:b/>
          <w:sz w:val="18"/>
          <w:szCs w:val="18"/>
        </w:rPr>
      </w:pPr>
    </w:p>
    <w:p w14:paraId="3952EEAA" w14:textId="77777777" w:rsidR="002F2322" w:rsidRDefault="002F2322" w:rsidP="003B7F20">
      <w:pPr>
        <w:pStyle w:val="Paragraphedeliste"/>
        <w:keepNext/>
        <w:keepLines/>
        <w:numPr>
          <w:ilvl w:val="1"/>
          <w:numId w:val="15"/>
        </w:numPr>
        <w:spacing w:before="200"/>
        <w:ind w:left="993" w:hanging="993"/>
        <w:outlineLvl w:val="1"/>
        <w:rPr>
          <w:rFonts w:eastAsiaTheme="majorEastAsia" w:cstheme="minorHAnsi"/>
          <w:b/>
          <w:bCs/>
          <w:sz w:val="18"/>
          <w:szCs w:val="18"/>
        </w:rPr>
      </w:pPr>
      <w:bookmarkStart w:id="176" w:name="_Toc12961100"/>
      <w:bookmarkStart w:id="177" w:name="_Toc12985178"/>
      <w:bookmarkStart w:id="178" w:name="_Toc77585302"/>
      <w:r w:rsidRPr="008511EB">
        <w:rPr>
          <w:rFonts w:eastAsiaTheme="majorEastAsia" w:cstheme="minorHAnsi"/>
          <w:b/>
          <w:bCs/>
          <w:sz w:val="18"/>
          <w:szCs w:val="18"/>
        </w:rPr>
        <w:t>Déroulement des rencontres</w:t>
      </w:r>
      <w:bookmarkEnd w:id="176"/>
      <w:bookmarkEnd w:id="177"/>
      <w:bookmarkEnd w:id="178"/>
    </w:p>
    <w:p w14:paraId="3D9ABD4F" w14:textId="77777777" w:rsidR="00954C32" w:rsidRPr="00954C32" w:rsidRDefault="00954C32" w:rsidP="00954C32">
      <w:pPr>
        <w:keepNext/>
        <w:keepLines/>
        <w:spacing w:before="200"/>
        <w:outlineLvl w:val="1"/>
        <w:rPr>
          <w:rFonts w:eastAsiaTheme="majorEastAsia" w:cstheme="minorHAnsi"/>
          <w:b/>
          <w:bCs/>
          <w:sz w:val="18"/>
          <w:szCs w:val="18"/>
        </w:rPr>
      </w:pPr>
    </w:p>
    <w:p w14:paraId="745D5976" w14:textId="77777777" w:rsidR="002F2322" w:rsidRPr="008511EB" w:rsidRDefault="002F2322" w:rsidP="00954C32">
      <w:pPr>
        <w:numPr>
          <w:ilvl w:val="2"/>
          <w:numId w:val="20"/>
        </w:numPr>
        <w:ind w:left="284" w:hanging="283"/>
        <w:contextualSpacing/>
        <w:rPr>
          <w:rFonts w:cstheme="minorHAnsi"/>
          <w:b/>
          <w:sz w:val="18"/>
          <w:szCs w:val="18"/>
        </w:rPr>
      </w:pPr>
      <w:r w:rsidRPr="008511EB">
        <w:rPr>
          <w:rFonts w:cstheme="minorHAnsi"/>
          <w:b/>
          <w:sz w:val="18"/>
          <w:szCs w:val="18"/>
        </w:rPr>
        <w:t>Classement des joueurs à prendre en compte</w:t>
      </w:r>
    </w:p>
    <w:p w14:paraId="3C3DF4EF" w14:textId="77777777" w:rsidR="000E62A6" w:rsidRDefault="000E62A6" w:rsidP="00954C32">
      <w:pPr>
        <w:rPr>
          <w:rFonts w:cstheme="minorHAnsi"/>
          <w:b/>
          <w:sz w:val="18"/>
          <w:szCs w:val="18"/>
        </w:rPr>
      </w:pPr>
    </w:p>
    <w:p w14:paraId="2FEA5269" w14:textId="77777777" w:rsidR="002F2322" w:rsidRPr="008511EB" w:rsidRDefault="002F2322" w:rsidP="00954C32">
      <w:pPr>
        <w:rPr>
          <w:rFonts w:cstheme="minorHAnsi"/>
          <w:sz w:val="18"/>
          <w:szCs w:val="18"/>
        </w:rPr>
      </w:pPr>
      <w:r w:rsidRPr="008511EB">
        <w:rPr>
          <w:rFonts w:cstheme="minorHAnsi"/>
          <w:b/>
          <w:sz w:val="18"/>
          <w:szCs w:val="18"/>
        </w:rPr>
        <w:t>Pour les matches de simple</w:t>
      </w:r>
      <w:r w:rsidRPr="008511EB">
        <w:rPr>
          <w:rFonts w:cstheme="minorHAnsi"/>
          <w:sz w:val="18"/>
          <w:szCs w:val="18"/>
        </w:rPr>
        <w:t>,  la composition d’équipe doit suivre la hiérarchie des classements, de telle sorte que le meilleur classé des joueurs retenus pour les simples évolue en simple 1 et le moins bien classé en dernière position de simple.</w:t>
      </w:r>
    </w:p>
    <w:p w14:paraId="4B685AF7" w14:textId="77777777" w:rsidR="002F2322" w:rsidRPr="008511EB" w:rsidRDefault="002F2322" w:rsidP="00954C32">
      <w:pPr>
        <w:rPr>
          <w:rFonts w:cstheme="minorHAnsi"/>
          <w:sz w:val="18"/>
          <w:szCs w:val="18"/>
        </w:rPr>
      </w:pPr>
      <w:r w:rsidRPr="008511EB">
        <w:rPr>
          <w:rFonts w:cstheme="minorHAnsi"/>
          <w:sz w:val="18"/>
          <w:szCs w:val="18"/>
        </w:rPr>
        <w:t xml:space="preserve">Nota : le joueur disputant le simple 1 </w:t>
      </w:r>
      <w:r w:rsidRPr="008511EB">
        <w:rPr>
          <w:rFonts w:cstheme="minorHAnsi"/>
          <w:b/>
          <w:sz w:val="18"/>
          <w:szCs w:val="18"/>
        </w:rPr>
        <w:t>n'est pas nécessairement le mieux classé de l'équipe</w:t>
      </w:r>
      <w:r w:rsidRPr="008511EB">
        <w:rPr>
          <w:rFonts w:cstheme="minorHAnsi"/>
          <w:sz w:val="18"/>
          <w:szCs w:val="18"/>
        </w:rPr>
        <w:t xml:space="preserve"> ; une équipe pouvant décider de faire jouer son meilleur classé uniquement en double.</w:t>
      </w:r>
    </w:p>
    <w:p w14:paraId="7D7680E1" w14:textId="77777777" w:rsidR="002F2322" w:rsidRPr="008511EB" w:rsidRDefault="002F2322" w:rsidP="00954C32">
      <w:pPr>
        <w:rPr>
          <w:rFonts w:cstheme="minorHAnsi"/>
          <w:sz w:val="18"/>
          <w:szCs w:val="18"/>
        </w:rPr>
      </w:pPr>
      <w:r w:rsidRPr="008511EB">
        <w:rPr>
          <w:rFonts w:cstheme="minorHAnsi"/>
          <w:sz w:val="18"/>
          <w:szCs w:val="18"/>
        </w:rPr>
        <w:t>Le classement des joueurs à prendre en compte est toujours le classement du joueur au jour de la rencontre.</w:t>
      </w:r>
    </w:p>
    <w:p w14:paraId="463B3F0F" w14:textId="77777777" w:rsidR="002F2322" w:rsidRPr="008511EB" w:rsidRDefault="002F2322" w:rsidP="00954C32">
      <w:pPr>
        <w:rPr>
          <w:rFonts w:cstheme="minorHAnsi"/>
          <w:sz w:val="18"/>
          <w:szCs w:val="18"/>
        </w:rPr>
      </w:pPr>
      <w:r w:rsidRPr="008511EB">
        <w:rPr>
          <w:rFonts w:cstheme="minorHAnsi"/>
          <w:sz w:val="18"/>
          <w:szCs w:val="18"/>
        </w:rPr>
        <w:t>Par conséquent, les classements des joueurs seront actualisés lors de chaque parution du classement mensuel, ou de rectification de classement.</w:t>
      </w:r>
    </w:p>
    <w:p w14:paraId="69EEFE16" w14:textId="77777777" w:rsidR="002F2322" w:rsidRDefault="002F2322" w:rsidP="00954C32">
      <w:pPr>
        <w:rPr>
          <w:rFonts w:cstheme="minorHAnsi"/>
          <w:sz w:val="18"/>
          <w:szCs w:val="18"/>
        </w:rPr>
      </w:pPr>
      <w:r w:rsidRPr="008511EB">
        <w:rPr>
          <w:rFonts w:cstheme="minorHAnsi"/>
          <w:sz w:val="18"/>
          <w:szCs w:val="18"/>
        </w:rPr>
        <w:t>Il est de la responsabilité du capitaine ou de son club de tenir compte du nouveau classement pour composer son équipe.</w:t>
      </w:r>
    </w:p>
    <w:p w14:paraId="10967174" w14:textId="77777777" w:rsidR="00954C32" w:rsidRPr="008511EB" w:rsidRDefault="00954C32" w:rsidP="00954C32">
      <w:pPr>
        <w:rPr>
          <w:rFonts w:cstheme="minorHAnsi"/>
          <w:sz w:val="18"/>
          <w:szCs w:val="18"/>
        </w:rPr>
      </w:pPr>
    </w:p>
    <w:p w14:paraId="768B3259" w14:textId="77777777" w:rsidR="002F2322" w:rsidRPr="008511EB" w:rsidRDefault="002F2322" w:rsidP="00954C32">
      <w:pPr>
        <w:numPr>
          <w:ilvl w:val="2"/>
          <w:numId w:val="20"/>
        </w:numPr>
        <w:ind w:left="284" w:hanging="283"/>
        <w:contextualSpacing/>
        <w:rPr>
          <w:rFonts w:cstheme="minorHAnsi"/>
          <w:b/>
          <w:sz w:val="18"/>
          <w:szCs w:val="18"/>
        </w:rPr>
      </w:pPr>
      <w:r w:rsidRPr="008511EB">
        <w:rPr>
          <w:rFonts w:cstheme="minorHAnsi"/>
          <w:b/>
          <w:sz w:val="18"/>
          <w:szCs w:val="18"/>
        </w:rPr>
        <w:t>Pièces à produire en début de rencontre</w:t>
      </w:r>
    </w:p>
    <w:p w14:paraId="55177DE9" w14:textId="77777777" w:rsidR="00954C32" w:rsidRDefault="00954C32" w:rsidP="00954C32">
      <w:pPr>
        <w:ind w:left="284" w:hanging="284"/>
        <w:jc w:val="left"/>
        <w:rPr>
          <w:rFonts w:eastAsiaTheme="minorEastAsia" w:cstheme="minorHAnsi"/>
          <w:sz w:val="18"/>
          <w:szCs w:val="18"/>
          <w:lang w:eastAsia="fr-FR"/>
        </w:rPr>
      </w:pPr>
    </w:p>
    <w:p w14:paraId="01463DF9" w14:textId="77777777" w:rsidR="002F2322" w:rsidRPr="008511EB" w:rsidRDefault="002F2322" w:rsidP="00954C32">
      <w:pPr>
        <w:ind w:left="284" w:hanging="284"/>
        <w:jc w:val="left"/>
        <w:rPr>
          <w:rFonts w:eastAsiaTheme="minorEastAsia" w:cstheme="minorHAnsi"/>
          <w:sz w:val="18"/>
          <w:szCs w:val="18"/>
          <w:lang w:eastAsia="fr-FR"/>
        </w:rPr>
      </w:pPr>
      <w:r w:rsidRPr="008511EB">
        <w:rPr>
          <w:rFonts w:eastAsiaTheme="minorEastAsia" w:cstheme="minorHAnsi"/>
          <w:sz w:val="18"/>
          <w:szCs w:val="18"/>
          <w:lang w:eastAsia="fr-FR"/>
        </w:rPr>
        <w:t>Avant le début de la rencontre, le capitaine de chaque équipe doit présenter au juge arbitre :</w:t>
      </w:r>
    </w:p>
    <w:p w14:paraId="7EC42343" w14:textId="77777777" w:rsidR="002F2322" w:rsidRPr="008511EB" w:rsidRDefault="002F2322" w:rsidP="00954C32">
      <w:pPr>
        <w:numPr>
          <w:ilvl w:val="0"/>
          <w:numId w:val="7"/>
        </w:numPr>
        <w:spacing w:before="0" w:after="0"/>
        <w:ind w:left="284" w:right="992" w:hanging="284"/>
        <w:rPr>
          <w:rFonts w:eastAsiaTheme="minorEastAsia" w:cstheme="minorHAnsi"/>
          <w:sz w:val="18"/>
          <w:szCs w:val="18"/>
          <w:lang w:eastAsia="fr-FR"/>
        </w:rPr>
      </w:pPr>
      <w:r w:rsidRPr="008511EB">
        <w:rPr>
          <w:rFonts w:eastAsiaTheme="minorEastAsia" w:cstheme="minorHAnsi"/>
          <w:sz w:val="18"/>
          <w:szCs w:val="18"/>
          <w:lang w:eastAsia="fr-FR"/>
        </w:rPr>
        <w:t>La liste par ordre de classement (dernier classement paru) des joueurs de simple et la liste de ceux susceptibles de jouer le double.</w:t>
      </w:r>
    </w:p>
    <w:p w14:paraId="4589CF2E" w14:textId="77777777" w:rsidR="002F2322" w:rsidRPr="008511EB" w:rsidRDefault="002F2322" w:rsidP="00954C32">
      <w:pPr>
        <w:numPr>
          <w:ilvl w:val="0"/>
          <w:numId w:val="7"/>
        </w:numPr>
        <w:spacing w:before="0" w:after="0"/>
        <w:ind w:left="284" w:right="992" w:hanging="284"/>
        <w:rPr>
          <w:rFonts w:eastAsiaTheme="minorEastAsia" w:cstheme="minorHAnsi"/>
          <w:sz w:val="18"/>
          <w:szCs w:val="18"/>
          <w:lang w:eastAsia="fr-FR"/>
        </w:rPr>
      </w:pPr>
      <w:r w:rsidRPr="008511EB">
        <w:rPr>
          <w:rFonts w:eastAsiaTheme="minorEastAsia" w:cstheme="minorHAnsi"/>
          <w:sz w:val="18"/>
          <w:szCs w:val="18"/>
          <w:lang w:eastAsia="fr-FR"/>
        </w:rPr>
        <w:t>L’attestation de licence de l’année en cours de chaque joueur portant la mention « compétition autorisée » ainsi qu’une pièce d’identité officielle avec photographie.</w:t>
      </w:r>
    </w:p>
    <w:p w14:paraId="52DDF73E" w14:textId="77777777" w:rsidR="002F2322" w:rsidRPr="008511EB" w:rsidRDefault="002F2322" w:rsidP="00954C32">
      <w:pPr>
        <w:ind w:left="284" w:hanging="284"/>
        <w:rPr>
          <w:rFonts w:cstheme="minorHAnsi"/>
          <w:b/>
          <w:sz w:val="18"/>
          <w:szCs w:val="18"/>
        </w:rPr>
      </w:pPr>
      <w:r w:rsidRPr="008511EB">
        <w:rPr>
          <w:rFonts w:cstheme="minorHAnsi"/>
          <w:sz w:val="18"/>
          <w:szCs w:val="18"/>
        </w:rPr>
        <w:t>Ces documents peuvent être présentés en version papier ou numérique.</w:t>
      </w:r>
    </w:p>
    <w:p w14:paraId="2862F611" w14:textId="77777777" w:rsidR="002F2322" w:rsidRPr="008511EB" w:rsidRDefault="002F2322" w:rsidP="00954C32">
      <w:pPr>
        <w:numPr>
          <w:ilvl w:val="2"/>
          <w:numId w:val="20"/>
        </w:numPr>
        <w:ind w:left="284" w:hanging="283"/>
        <w:contextualSpacing/>
        <w:rPr>
          <w:rFonts w:cstheme="minorHAnsi"/>
          <w:b/>
          <w:sz w:val="18"/>
          <w:szCs w:val="18"/>
        </w:rPr>
      </w:pPr>
      <w:r w:rsidRPr="008511EB">
        <w:rPr>
          <w:rFonts w:cstheme="minorHAnsi"/>
          <w:b/>
          <w:sz w:val="18"/>
          <w:szCs w:val="18"/>
        </w:rPr>
        <w:t>Installations</w:t>
      </w:r>
    </w:p>
    <w:p w14:paraId="7786BD45" w14:textId="77777777" w:rsidR="002F2322" w:rsidRPr="008511EB" w:rsidRDefault="002F2322" w:rsidP="00954C32">
      <w:pPr>
        <w:rPr>
          <w:rFonts w:cstheme="minorHAnsi"/>
          <w:sz w:val="18"/>
          <w:szCs w:val="18"/>
        </w:rPr>
      </w:pPr>
      <w:r w:rsidRPr="008511EB">
        <w:rPr>
          <w:rFonts w:cstheme="minorHAnsi"/>
          <w:b/>
          <w:sz w:val="18"/>
          <w:szCs w:val="18"/>
        </w:rPr>
        <w:t xml:space="preserve">Les rencontres se déroulent sur courts couverts de même surface, </w:t>
      </w:r>
      <w:r w:rsidRPr="008511EB">
        <w:rPr>
          <w:rFonts w:cstheme="minorHAnsi"/>
          <w:sz w:val="18"/>
          <w:szCs w:val="18"/>
        </w:rPr>
        <w:t>tels que renseignés dans la fiche équipe.</w:t>
      </w:r>
    </w:p>
    <w:p w14:paraId="0717EAC5" w14:textId="77777777" w:rsidR="002F2322" w:rsidRPr="008511EB" w:rsidRDefault="002F2322" w:rsidP="00954C32">
      <w:pPr>
        <w:rPr>
          <w:rFonts w:cstheme="minorHAnsi"/>
          <w:sz w:val="18"/>
          <w:szCs w:val="18"/>
        </w:rPr>
      </w:pPr>
      <w:r w:rsidRPr="008511EB">
        <w:rPr>
          <w:rFonts w:cstheme="minorHAnsi"/>
          <w:sz w:val="18"/>
          <w:szCs w:val="18"/>
        </w:rPr>
        <w:t xml:space="preserve">En cohérence avec les règles du Championnat de France, pour lequel cette compétition est qualificative, les clubs d'accueil mettront à disposition </w:t>
      </w:r>
      <w:r w:rsidRPr="008511EB">
        <w:rPr>
          <w:rFonts w:cstheme="minorHAnsi"/>
          <w:b/>
          <w:sz w:val="18"/>
          <w:szCs w:val="18"/>
        </w:rPr>
        <w:t>au moins deux courts</w:t>
      </w:r>
      <w:r w:rsidRPr="008511EB">
        <w:rPr>
          <w:rFonts w:cstheme="minorHAnsi"/>
          <w:sz w:val="18"/>
          <w:szCs w:val="18"/>
        </w:rPr>
        <w:t xml:space="preserve"> pour le déroulement des rencontres.</w:t>
      </w:r>
    </w:p>
    <w:p w14:paraId="3B962DDB" w14:textId="77777777" w:rsidR="002F2322" w:rsidRPr="008511EB" w:rsidRDefault="002F2322" w:rsidP="00954C32">
      <w:pPr>
        <w:rPr>
          <w:rFonts w:cstheme="minorHAnsi"/>
          <w:sz w:val="18"/>
          <w:szCs w:val="18"/>
        </w:rPr>
      </w:pPr>
      <w:r w:rsidRPr="008511EB">
        <w:rPr>
          <w:rFonts w:cstheme="minorHAnsi"/>
          <w:sz w:val="18"/>
          <w:szCs w:val="18"/>
        </w:rPr>
        <w:t>En cas d'indisponibilité des courts renseignés dans la fiche équipe (voir motifs infra) et, pour éviter le report de la rencontre, il peut être utilisé  des courts localisés en un lieu autre que celui prévu dans la fiche équipe, sous réserve que le juge-arbitre estime que leur éloignement ne constitue pas un obstacle au déroulement de la rencontre.</w:t>
      </w:r>
    </w:p>
    <w:p w14:paraId="0B69FD6F" w14:textId="77777777" w:rsidR="002F2322" w:rsidRPr="008511EB" w:rsidRDefault="002F2322" w:rsidP="00954C32">
      <w:pPr>
        <w:rPr>
          <w:rFonts w:cstheme="minorHAnsi"/>
          <w:sz w:val="18"/>
          <w:szCs w:val="18"/>
        </w:rPr>
      </w:pPr>
      <w:r w:rsidRPr="008511EB">
        <w:rPr>
          <w:rFonts w:cstheme="minorHAnsi"/>
          <w:sz w:val="18"/>
          <w:szCs w:val="18"/>
        </w:rPr>
        <w:t>Aucun accord pris entre les clubs seuls, visant à déroger aux dispositions ci-dessus, n'est accepté.</w:t>
      </w:r>
    </w:p>
    <w:p w14:paraId="7C2C3AC0" w14:textId="77777777" w:rsidR="002F2322" w:rsidRPr="008511EB" w:rsidRDefault="002F2322" w:rsidP="00954C32">
      <w:pPr>
        <w:rPr>
          <w:rFonts w:cstheme="minorHAnsi"/>
          <w:sz w:val="18"/>
          <w:szCs w:val="18"/>
        </w:rPr>
      </w:pPr>
      <w:r w:rsidRPr="008511EB">
        <w:rPr>
          <w:rFonts w:cstheme="minorHAnsi"/>
          <w:sz w:val="18"/>
          <w:szCs w:val="18"/>
        </w:rPr>
        <w:t>L’équipe visitée peut proposer au club visiteur de disputer la rencontre sur 3 courts, à condition d’avoir obtenu l’accord écrit de l’équipe visiteuse avant la rencontre.</w:t>
      </w:r>
    </w:p>
    <w:p w14:paraId="47D6D721" w14:textId="77777777" w:rsidR="002F2322" w:rsidRPr="008511EB" w:rsidRDefault="002F2322" w:rsidP="00954C32">
      <w:pPr>
        <w:numPr>
          <w:ilvl w:val="2"/>
          <w:numId w:val="20"/>
        </w:numPr>
        <w:ind w:left="284" w:hanging="283"/>
        <w:contextualSpacing/>
        <w:rPr>
          <w:rFonts w:cstheme="minorHAnsi"/>
          <w:b/>
          <w:sz w:val="18"/>
          <w:szCs w:val="18"/>
        </w:rPr>
      </w:pPr>
      <w:r w:rsidRPr="008511EB">
        <w:rPr>
          <w:rFonts w:cstheme="minorHAnsi"/>
          <w:b/>
          <w:sz w:val="18"/>
          <w:szCs w:val="18"/>
        </w:rPr>
        <w:t>Rencontre</w:t>
      </w:r>
    </w:p>
    <w:p w14:paraId="1807DEBD" w14:textId="77777777" w:rsidR="002F2322" w:rsidRPr="008511EB" w:rsidRDefault="002F2322" w:rsidP="00954C32">
      <w:pPr>
        <w:rPr>
          <w:rFonts w:cstheme="minorHAnsi"/>
          <w:sz w:val="18"/>
          <w:szCs w:val="18"/>
        </w:rPr>
      </w:pPr>
      <w:r w:rsidRPr="008511EB">
        <w:rPr>
          <w:rFonts w:cstheme="minorHAnsi"/>
          <w:sz w:val="18"/>
          <w:szCs w:val="18"/>
        </w:rPr>
        <w:t>La rencontre comporte 3 simples et un double.</w:t>
      </w:r>
    </w:p>
    <w:p w14:paraId="00F8B2A9" w14:textId="77777777" w:rsidR="002F2322" w:rsidRPr="008511EB" w:rsidRDefault="002F2322" w:rsidP="00954C32">
      <w:pPr>
        <w:rPr>
          <w:rFonts w:cstheme="minorHAnsi"/>
          <w:sz w:val="18"/>
          <w:szCs w:val="18"/>
        </w:rPr>
      </w:pPr>
      <w:r w:rsidRPr="008511EB">
        <w:rPr>
          <w:rFonts w:cstheme="minorHAnsi"/>
          <w:sz w:val="18"/>
          <w:szCs w:val="18"/>
        </w:rPr>
        <w:t>Une équipe peut se présenter avec 3 joueurs minimum, 5 joueurs maximum.</w:t>
      </w:r>
    </w:p>
    <w:p w14:paraId="5FEAA122" w14:textId="77777777" w:rsidR="002F2322" w:rsidRPr="008511EB" w:rsidRDefault="002F2322" w:rsidP="00954C32">
      <w:pPr>
        <w:rPr>
          <w:rFonts w:cstheme="minorHAnsi"/>
          <w:sz w:val="18"/>
          <w:szCs w:val="18"/>
        </w:rPr>
      </w:pPr>
      <w:r w:rsidRPr="008511EB">
        <w:rPr>
          <w:rFonts w:cstheme="minorHAnsi"/>
          <w:sz w:val="18"/>
          <w:szCs w:val="18"/>
        </w:rPr>
        <w:t>Au début de la rencontre, la composition des équipes est arrêtée par chaque capitaine, ainsi que le nom et l'ordre des joueurs devant disputer les matches de simples.</w:t>
      </w:r>
    </w:p>
    <w:p w14:paraId="473487D8" w14:textId="77777777" w:rsidR="002F2322" w:rsidRPr="008511EB" w:rsidRDefault="002F2322" w:rsidP="00954C32">
      <w:pPr>
        <w:rPr>
          <w:rFonts w:cstheme="minorHAnsi"/>
          <w:sz w:val="18"/>
          <w:szCs w:val="18"/>
        </w:rPr>
      </w:pPr>
      <w:r w:rsidRPr="008511EB">
        <w:rPr>
          <w:rFonts w:cstheme="minorHAnsi"/>
          <w:sz w:val="18"/>
          <w:szCs w:val="18"/>
        </w:rPr>
        <w:lastRenderedPageBreak/>
        <w:t>Ces informations sont communiquées au JA, qui porte immédiatement sur la feuille de rencontre le nom des joueurs de simples, et s'assure de la conformité des informations produites par les capitaines.</w:t>
      </w:r>
    </w:p>
    <w:p w14:paraId="454C3D63" w14:textId="77777777" w:rsidR="002F2322" w:rsidRPr="008511EB" w:rsidRDefault="002F2322" w:rsidP="00954C32">
      <w:pPr>
        <w:rPr>
          <w:rFonts w:cstheme="minorHAnsi"/>
          <w:sz w:val="18"/>
          <w:szCs w:val="18"/>
        </w:rPr>
      </w:pPr>
      <w:r w:rsidRPr="008511EB">
        <w:rPr>
          <w:rFonts w:cstheme="minorHAnsi"/>
          <w:sz w:val="18"/>
          <w:szCs w:val="18"/>
        </w:rPr>
        <w:t>La composition du double peut être différée à la fin des simples.</w:t>
      </w:r>
    </w:p>
    <w:p w14:paraId="18DBE997" w14:textId="77777777" w:rsidR="002F2322" w:rsidRDefault="002F2322" w:rsidP="00954C32">
      <w:pPr>
        <w:rPr>
          <w:rFonts w:cstheme="minorHAnsi"/>
          <w:sz w:val="18"/>
          <w:szCs w:val="18"/>
        </w:rPr>
      </w:pPr>
      <w:r w:rsidRPr="008511EB">
        <w:rPr>
          <w:rFonts w:cstheme="minorHAnsi"/>
          <w:sz w:val="18"/>
          <w:szCs w:val="18"/>
        </w:rPr>
        <w:t xml:space="preserve">L’ordre des matches est le suivant : </w:t>
      </w:r>
      <w:r w:rsidRPr="005329F4">
        <w:rPr>
          <w:rFonts w:cstheme="minorHAnsi"/>
          <w:sz w:val="18"/>
          <w:szCs w:val="18"/>
        </w:rPr>
        <w:t>simple 1, simple 2, simple 3, puis double</w:t>
      </w:r>
      <w:r w:rsidRPr="008511EB">
        <w:rPr>
          <w:rFonts w:cstheme="minorHAnsi"/>
          <w:sz w:val="18"/>
          <w:szCs w:val="18"/>
        </w:rPr>
        <w:t>.</w:t>
      </w:r>
    </w:p>
    <w:p w14:paraId="479D0B8A" w14:textId="77777777" w:rsidR="00954C32" w:rsidRPr="008511EB" w:rsidRDefault="00954C32" w:rsidP="00954C32">
      <w:pPr>
        <w:rPr>
          <w:rFonts w:cstheme="minorHAnsi"/>
          <w:sz w:val="18"/>
          <w:szCs w:val="18"/>
        </w:rPr>
      </w:pPr>
    </w:p>
    <w:p w14:paraId="6ED0841F" w14:textId="77777777" w:rsidR="002F2322" w:rsidRPr="008511EB" w:rsidRDefault="002F2322" w:rsidP="00954C32">
      <w:pPr>
        <w:numPr>
          <w:ilvl w:val="2"/>
          <w:numId w:val="20"/>
        </w:numPr>
        <w:ind w:left="284" w:hanging="283"/>
        <w:contextualSpacing/>
        <w:rPr>
          <w:rFonts w:cstheme="minorHAnsi"/>
          <w:b/>
          <w:sz w:val="18"/>
          <w:szCs w:val="18"/>
        </w:rPr>
      </w:pPr>
      <w:r w:rsidRPr="008511EB">
        <w:rPr>
          <w:rFonts w:cstheme="minorHAnsi"/>
          <w:b/>
          <w:sz w:val="18"/>
          <w:szCs w:val="18"/>
        </w:rPr>
        <w:t>Communication des résultats</w:t>
      </w:r>
    </w:p>
    <w:p w14:paraId="5069950B" w14:textId="77777777" w:rsidR="00591846" w:rsidRDefault="00591846" w:rsidP="00954C32">
      <w:pPr>
        <w:rPr>
          <w:rFonts w:cstheme="minorHAnsi"/>
          <w:sz w:val="18"/>
          <w:szCs w:val="18"/>
        </w:rPr>
      </w:pPr>
    </w:p>
    <w:p w14:paraId="7D87A387" w14:textId="77777777" w:rsidR="007832BA" w:rsidRDefault="002F2322" w:rsidP="00954C32">
      <w:pPr>
        <w:rPr>
          <w:rFonts w:cstheme="minorHAnsi"/>
          <w:sz w:val="18"/>
          <w:szCs w:val="18"/>
        </w:rPr>
      </w:pPr>
      <w:r w:rsidRPr="008511EB">
        <w:rPr>
          <w:rFonts w:cstheme="minorHAnsi"/>
          <w:sz w:val="18"/>
          <w:szCs w:val="18"/>
        </w:rPr>
        <w:t>Voir paragraphe 3.06 (a).</w:t>
      </w:r>
    </w:p>
    <w:p w14:paraId="57997EC2" w14:textId="77777777" w:rsidR="000E62A6" w:rsidRPr="007832BA" w:rsidRDefault="000E62A6" w:rsidP="00954C32">
      <w:pPr>
        <w:rPr>
          <w:rFonts w:cstheme="minorHAnsi"/>
          <w:sz w:val="18"/>
          <w:szCs w:val="18"/>
        </w:rPr>
      </w:pPr>
    </w:p>
    <w:p w14:paraId="36A0B71D" w14:textId="77777777" w:rsidR="002F2322" w:rsidRDefault="002F2322" w:rsidP="003B7F20">
      <w:pPr>
        <w:pStyle w:val="Paragraphedeliste"/>
        <w:keepNext/>
        <w:keepLines/>
        <w:numPr>
          <w:ilvl w:val="1"/>
          <w:numId w:val="15"/>
        </w:numPr>
        <w:spacing w:before="200"/>
        <w:ind w:left="993" w:hanging="993"/>
        <w:outlineLvl w:val="1"/>
        <w:rPr>
          <w:rFonts w:eastAsiaTheme="majorEastAsia" w:cstheme="minorHAnsi"/>
          <w:b/>
          <w:bCs/>
          <w:sz w:val="18"/>
          <w:szCs w:val="18"/>
        </w:rPr>
      </w:pPr>
      <w:bookmarkStart w:id="179" w:name="_Toc518977783"/>
      <w:bookmarkStart w:id="180" w:name="_Toc518978149"/>
      <w:bookmarkStart w:id="181" w:name="_Toc519408265"/>
      <w:bookmarkStart w:id="182" w:name="_Toc519408314"/>
      <w:bookmarkStart w:id="183" w:name="_Toc519408361"/>
      <w:bookmarkStart w:id="184" w:name="_Toc519408393"/>
      <w:bookmarkStart w:id="185" w:name="_Toc519408423"/>
      <w:bookmarkStart w:id="186" w:name="_Toc519417662"/>
      <w:bookmarkStart w:id="187" w:name="_Toc519417693"/>
      <w:bookmarkStart w:id="188" w:name="_Toc519418180"/>
      <w:bookmarkStart w:id="189" w:name="_Toc519418298"/>
      <w:bookmarkStart w:id="190" w:name="_Toc519418433"/>
      <w:bookmarkStart w:id="191" w:name="_Toc519418559"/>
      <w:bookmarkStart w:id="192" w:name="_Toc520190310"/>
      <w:bookmarkStart w:id="193" w:name="_Toc520190383"/>
      <w:bookmarkStart w:id="194" w:name="_Toc520193535"/>
      <w:bookmarkStart w:id="195" w:name="_Toc520720792"/>
      <w:bookmarkStart w:id="196" w:name="_Toc12961101"/>
      <w:bookmarkStart w:id="197" w:name="_Toc12985179"/>
      <w:bookmarkStart w:id="198" w:name="_Toc7758530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511EB">
        <w:rPr>
          <w:rFonts w:eastAsiaTheme="majorEastAsia" w:cstheme="minorHAnsi"/>
          <w:b/>
          <w:bCs/>
          <w:sz w:val="18"/>
          <w:szCs w:val="18"/>
        </w:rPr>
        <w:t>Juge-Arbitrage, Arbitrage</w:t>
      </w:r>
      <w:bookmarkEnd w:id="196"/>
      <w:bookmarkEnd w:id="197"/>
      <w:bookmarkEnd w:id="198"/>
    </w:p>
    <w:p w14:paraId="4E9D96D2" w14:textId="77777777" w:rsidR="007832BA" w:rsidRPr="007832BA" w:rsidRDefault="007832BA" w:rsidP="007832BA">
      <w:pPr>
        <w:keepNext/>
        <w:keepLines/>
        <w:spacing w:before="0" w:after="0"/>
        <w:outlineLvl w:val="1"/>
        <w:rPr>
          <w:rFonts w:eastAsiaTheme="majorEastAsia" w:cstheme="minorHAnsi"/>
          <w:b/>
          <w:bCs/>
          <w:sz w:val="18"/>
          <w:szCs w:val="18"/>
        </w:rPr>
      </w:pPr>
    </w:p>
    <w:p w14:paraId="0EAFD47A" w14:textId="77777777" w:rsidR="002F2322" w:rsidRPr="008511EB" w:rsidRDefault="002F2322" w:rsidP="000E62A6">
      <w:pPr>
        <w:pStyle w:val="Paragraphedeliste"/>
        <w:keepNext/>
        <w:keepLines/>
        <w:numPr>
          <w:ilvl w:val="2"/>
          <w:numId w:val="15"/>
        </w:numPr>
        <w:spacing w:before="200"/>
        <w:ind w:left="284" w:hanging="283"/>
        <w:outlineLvl w:val="2"/>
        <w:rPr>
          <w:rFonts w:eastAsiaTheme="majorEastAsia" w:cstheme="minorHAnsi"/>
          <w:b/>
          <w:bCs/>
          <w:sz w:val="18"/>
          <w:szCs w:val="18"/>
        </w:rPr>
      </w:pPr>
      <w:bookmarkStart w:id="199" w:name="_Toc12961102"/>
      <w:bookmarkStart w:id="200" w:name="_Toc12985180"/>
      <w:bookmarkStart w:id="201" w:name="_Toc77585304"/>
      <w:r w:rsidRPr="008511EB">
        <w:rPr>
          <w:rFonts w:eastAsiaTheme="majorEastAsia" w:cstheme="minorHAnsi"/>
          <w:b/>
          <w:bCs/>
          <w:sz w:val="18"/>
          <w:szCs w:val="18"/>
        </w:rPr>
        <w:t>Juge-Arbitrage</w:t>
      </w:r>
      <w:bookmarkEnd w:id="199"/>
      <w:bookmarkEnd w:id="200"/>
      <w:bookmarkEnd w:id="201"/>
    </w:p>
    <w:p w14:paraId="0A770C2A" w14:textId="77777777" w:rsidR="002F2322" w:rsidRPr="008511EB" w:rsidRDefault="002F2322" w:rsidP="00954C32">
      <w:pPr>
        <w:ind w:firstLine="1"/>
        <w:rPr>
          <w:rFonts w:cstheme="minorHAnsi"/>
          <w:bCs/>
          <w:sz w:val="18"/>
          <w:szCs w:val="18"/>
        </w:rPr>
      </w:pPr>
      <w:r w:rsidRPr="008511EB">
        <w:rPr>
          <w:rFonts w:cstheme="minorHAnsi"/>
          <w:bCs/>
          <w:sz w:val="18"/>
          <w:szCs w:val="18"/>
        </w:rPr>
        <w:t>Un JAE de qualification 2, ou 1 par dérogation, sera désigné et pris en charge par la Commission Régionale d'Arbitrage IDF pour chaque rencontre dans toutes les catégories.</w:t>
      </w:r>
    </w:p>
    <w:p w14:paraId="141A5172" w14:textId="77777777" w:rsidR="00D136D3" w:rsidRPr="008511EB" w:rsidRDefault="00D136D3" w:rsidP="00954C32">
      <w:pPr>
        <w:ind w:firstLine="1"/>
        <w:rPr>
          <w:rFonts w:eastAsia="Times New Roman" w:cstheme="minorHAnsi"/>
          <w:iCs/>
          <w:sz w:val="18"/>
          <w:szCs w:val="18"/>
        </w:rPr>
      </w:pPr>
      <w:r w:rsidRPr="008511EB">
        <w:rPr>
          <w:rFonts w:eastAsia="Times New Roman" w:cstheme="minorHAnsi"/>
          <w:b/>
          <w:iCs/>
          <w:sz w:val="18"/>
          <w:szCs w:val="18"/>
        </w:rPr>
        <w:t>Pour la phase préliminaire</w:t>
      </w:r>
      <w:r w:rsidRPr="008511EB">
        <w:rPr>
          <w:rFonts w:eastAsia="Times New Roman" w:cstheme="minorHAnsi"/>
          <w:iCs/>
          <w:sz w:val="18"/>
          <w:szCs w:val="18"/>
        </w:rPr>
        <w:t>, la désignation du JA sur chaque rencontre est effectuée par la Commission d’Arbitrage du Comité du club qui reçoit la rencontre sous l’autorité du Pôle JAE de la Commission Régionale d’Arbitrage.</w:t>
      </w:r>
    </w:p>
    <w:p w14:paraId="50B34001" w14:textId="77777777" w:rsidR="00D136D3" w:rsidRPr="008511EB" w:rsidRDefault="00D136D3" w:rsidP="00954C32">
      <w:pPr>
        <w:ind w:firstLine="1"/>
        <w:rPr>
          <w:rFonts w:cstheme="minorHAnsi"/>
          <w:sz w:val="18"/>
          <w:szCs w:val="18"/>
        </w:rPr>
      </w:pPr>
      <w:r w:rsidRPr="008511EB">
        <w:rPr>
          <w:rFonts w:eastAsia="Times New Roman" w:cstheme="minorHAnsi"/>
          <w:b/>
          <w:iCs/>
          <w:sz w:val="18"/>
          <w:szCs w:val="18"/>
        </w:rPr>
        <w:t>Pour la phase finale</w:t>
      </w:r>
      <w:r w:rsidRPr="008511EB">
        <w:rPr>
          <w:rFonts w:eastAsia="Times New Roman" w:cstheme="minorHAnsi"/>
          <w:iCs/>
          <w:sz w:val="18"/>
          <w:szCs w:val="18"/>
        </w:rPr>
        <w:t>, la désignation du JA sur chaque rencontre est effectuée par le Pôle JAE de la Commission Régionale d’Arbitrage.</w:t>
      </w:r>
    </w:p>
    <w:p w14:paraId="07AB4C0B" w14:textId="77777777" w:rsidR="002F2322" w:rsidRPr="008511EB" w:rsidRDefault="002F2322" w:rsidP="00954C32">
      <w:pPr>
        <w:ind w:firstLine="1"/>
        <w:rPr>
          <w:rFonts w:cstheme="minorHAnsi"/>
          <w:bCs/>
          <w:iCs/>
          <w:sz w:val="18"/>
          <w:szCs w:val="18"/>
        </w:rPr>
      </w:pPr>
      <w:r w:rsidRPr="008511EB">
        <w:rPr>
          <w:rFonts w:cstheme="minorHAnsi"/>
          <w:bCs/>
          <w:sz w:val="18"/>
          <w:szCs w:val="18"/>
        </w:rPr>
        <w:t>Le Juge-Arbitre est responsable de l’enregistrement des résultats, du nom du superviseur et/ou du nom des arbitres, le cas échéant de la feuille d'anomalie visée des 2 capitaines, dans les 24 heures suivant la rencontre.</w:t>
      </w:r>
    </w:p>
    <w:p w14:paraId="51910821" w14:textId="77777777" w:rsidR="002F2322" w:rsidRPr="008511EB" w:rsidRDefault="002F2322" w:rsidP="000E62A6">
      <w:pPr>
        <w:pStyle w:val="Paragraphedeliste"/>
        <w:keepNext/>
        <w:keepLines/>
        <w:numPr>
          <w:ilvl w:val="2"/>
          <w:numId w:val="15"/>
        </w:numPr>
        <w:spacing w:before="200"/>
        <w:ind w:left="284" w:hanging="283"/>
        <w:outlineLvl w:val="2"/>
        <w:rPr>
          <w:rFonts w:eastAsiaTheme="majorEastAsia" w:cstheme="minorHAnsi"/>
          <w:b/>
          <w:bCs/>
          <w:sz w:val="18"/>
          <w:szCs w:val="18"/>
        </w:rPr>
      </w:pPr>
      <w:bookmarkStart w:id="202" w:name="_Toc12961103"/>
      <w:bookmarkStart w:id="203" w:name="_Toc12985181"/>
      <w:bookmarkStart w:id="204" w:name="_Toc77585305"/>
      <w:r w:rsidRPr="008511EB">
        <w:rPr>
          <w:rFonts w:eastAsiaTheme="majorEastAsia" w:cstheme="minorHAnsi"/>
          <w:b/>
          <w:bCs/>
          <w:sz w:val="18"/>
          <w:szCs w:val="18"/>
        </w:rPr>
        <w:t>Arbitrage</w:t>
      </w:r>
      <w:bookmarkEnd w:id="202"/>
      <w:bookmarkEnd w:id="203"/>
      <w:bookmarkEnd w:id="204"/>
    </w:p>
    <w:p w14:paraId="43F1B46D" w14:textId="77777777" w:rsidR="002F2322" w:rsidRPr="008511EB" w:rsidRDefault="002F2322" w:rsidP="00954C32">
      <w:pPr>
        <w:ind w:firstLine="1"/>
        <w:rPr>
          <w:rFonts w:cstheme="minorHAnsi"/>
          <w:bCs/>
          <w:sz w:val="18"/>
          <w:szCs w:val="18"/>
        </w:rPr>
      </w:pPr>
      <w:r w:rsidRPr="008511EB">
        <w:rPr>
          <w:rFonts w:cstheme="minorHAnsi"/>
          <w:b/>
          <w:bCs/>
          <w:sz w:val="18"/>
          <w:szCs w:val="18"/>
        </w:rPr>
        <w:t>Le club visité</w:t>
      </w:r>
      <w:r w:rsidRPr="008511EB">
        <w:rPr>
          <w:rFonts w:cstheme="minorHAnsi"/>
          <w:bCs/>
          <w:sz w:val="18"/>
          <w:szCs w:val="18"/>
        </w:rPr>
        <w:t xml:space="preserve"> met à disposition du juge-arbitre un arbitre qualifié pour chacune des parties </w:t>
      </w:r>
      <w:r w:rsidRPr="008511EB">
        <w:rPr>
          <w:rFonts w:cstheme="minorHAnsi"/>
          <w:b/>
          <w:bCs/>
          <w:sz w:val="18"/>
          <w:szCs w:val="18"/>
        </w:rPr>
        <w:t>ou</w:t>
      </w:r>
      <w:r w:rsidRPr="008511EB">
        <w:rPr>
          <w:rFonts w:cstheme="minorHAnsi"/>
          <w:bCs/>
          <w:sz w:val="18"/>
          <w:szCs w:val="18"/>
        </w:rPr>
        <w:t>, un superviseur de court ayant la qualification A1 minimum pour l’ensemble de la rencontre, à la charge du club.</w:t>
      </w:r>
    </w:p>
    <w:p w14:paraId="2AA39CA8" w14:textId="77777777" w:rsidR="002F2322" w:rsidRPr="008511EB" w:rsidRDefault="002F2322" w:rsidP="00954C32">
      <w:pPr>
        <w:ind w:firstLine="1"/>
        <w:rPr>
          <w:rFonts w:cstheme="minorHAnsi"/>
          <w:bCs/>
          <w:sz w:val="18"/>
          <w:szCs w:val="18"/>
        </w:rPr>
      </w:pPr>
      <w:r w:rsidRPr="008511EB">
        <w:rPr>
          <w:rFonts w:cstheme="minorHAnsi"/>
          <w:bCs/>
          <w:sz w:val="18"/>
          <w:szCs w:val="18"/>
        </w:rPr>
        <w:t>En cas de recours à un superviseur, et dans le cas où la rencontre se dispute sur 3 courts, ce dernier ne peut superviser plus de 2 courts simultanément.</w:t>
      </w:r>
    </w:p>
    <w:p w14:paraId="61BD9173" w14:textId="77777777" w:rsidR="00934237" w:rsidRPr="008511EB" w:rsidRDefault="00934237" w:rsidP="00954C32">
      <w:pPr>
        <w:ind w:firstLine="1"/>
        <w:rPr>
          <w:rFonts w:cstheme="minorHAnsi"/>
          <w:bCs/>
          <w:sz w:val="18"/>
          <w:szCs w:val="18"/>
        </w:rPr>
      </w:pPr>
      <w:r w:rsidRPr="008511EB">
        <w:rPr>
          <w:rFonts w:cstheme="minorHAnsi"/>
          <w:bCs/>
          <w:sz w:val="18"/>
          <w:szCs w:val="18"/>
        </w:rPr>
        <w:t>Dans ce cas, un arbitre A1 supplémentaire est nécessaire pour l'arbitrage du troisième court.</w:t>
      </w:r>
    </w:p>
    <w:p w14:paraId="4081E05D" w14:textId="77777777" w:rsidR="002F2322" w:rsidRPr="008511EB" w:rsidRDefault="002F2322" w:rsidP="00954C32">
      <w:pPr>
        <w:ind w:firstLine="1"/>
        <w:rPr>
          <w:rFonts w:cstheme="minorHAnsi"/>
          <w:bCs/>
          <w:sz w:val="18"/>
          <w:szCs w:val="18"/>
        </w:rPr>
      </w:pPr>
      <w:r w:rsidRPr="008511EB">
        <w:rPr>
          <w:rFonts w:cstheme="minorHAnsi"/>
          <w:bCs/>
          <w:sz w:val="18"/>
          <w:szCs w:val="18"/>
        </w:rPr>
        <w:t>La carence d'arbitre, ou de superviseur, dûment constatée par le juge-arbitre de rencontre, et consignée sur une feuille d'anomalie jointe à la feuille de rencontre, pourra entraîner l'application d'une sanction sportive décidée par la Commission des Conflits Sportifs, saisie à cet effet par la Commission Seniors Plus.</w:t>
      </w:r>
    </w:p>
    <w:p w14:paraId="15793786" w14:textId="77777777" w:rsidR="002F2322" w:rsidRPr="00911984" w:rsidRDefault="002F2322" w:rsidP="00886E4B">
      <w:pPr>
        <w:pStyle w:val="Paragraphedeliste"/>
        <w:keepNext/>
        <w:keepLines/>
        <w:numPr>
          <w:ilvl w:val="0"/>
          <w:numId w:val="15"/>
        </w:numPr>
        <w:spacing w:before="240"/>
        <w:ind w:left="1134" w:hanging="1134"/>
        <w:outlineLvl w:val="0"/>
        <w:rPr>
          <w:rFonts w:eastAsiaTheme="majorEastAsia" w:cstheme="minorHAnsi"/>
          <w:b/>
          <w:bCs/>
          <w:color w:val="0070C0"/>
          <w:sz w:val="24"/>
          <w:szCs w:val="24"/>
        </w:rPr>
      </w:pPr>
      <w:bookmarkStart w:id="205" w:name="_Toc12985182"/>
      <w:bookmarkStart w:id="206" w:name="_Toc12961104"/>
      <w:bookmarkStart w:id="207" w:name="_Toc77585306"/>
      <w:r w:rsidRPr="00911984">
        <w:rPr>
          <w:rFonts w:eastAsiaTheme="majorEastAsia" w:cstheme="minorHAnsi"/>
          <w:b/>
          <w:bCs/>
          <w:color w:val="0070C0"/>
          <w:sz w:val="24"/>
          <w:szCs w:val="24"/>
        </w:rPr>
        <w:t>REGLES DE MONTEE / DESCENTE POUR LA SAISON SPORT</w:t>
      </w:r>
      <w:r w:rsidR="00934237" w:rsidRPr="00911984">
        <w:rPr>
          <w:rFonts w:eastAsiaTheme="majorEastAsia" w:cstheme="minorHAnsi"/>
          <w:b/>
          <w:bCs/>
          <w:color w:val="0070C0"/>
          <w:sz w:val="24"/>
          <w:szCs w:val="24"/>
        </w:rPr>
        <w:t>I</w:t>
      </w:r>
      <w:r w:rsidRPr="00911984">
        <w:rPr>
          <w:rFonts w:eastAsiaTheme="majorEastAsia" w:cstheme="minorHAnsi"/>
          <w:b/>
          <w:bCs/>
          <w:color w:val="0070C0"/>
          <w:sz w:val="24"/>
          <w:szCs w:val="24"/>
        </w:rPr>
        <w:t>VE 202</w:t>
      </w:r>
      <w:bookmarkEnd w:id="205"/>
      <w:r w:rsidR="000F2F5B" w:rsidRPr="00911984">
        <w:rPr>
          <w:rFonts w:eastAsiaTheme="majorEastAsia" w:cstheme="minorHAnsi"/>
          <w:b/>
          <w:bCs/>
          <w:color w:val="0070C0"/>
          <w:sz w:val="24"/>
          <w:szCs w:val="24"/>
        </w:rPr>
        <w:t>2</w:t>
      </w:r>
      <w:bookmarkEnd w:id="207"/>
    </w:p>
    <w:p w14:paraId="6653D92F" w14:textId="77777777" w:rsidR="002F2322" w:rsidRPr="00127BE3" w:rsidRDefault="002F2322" w:rsidP="002F2322">
      <w:pPr>
        <w:spacing w:before="0" w:after="60"/>
        <w:contextualSpacing/>
        <w:rPr>
          <w:rFonts w:eastAsia="+mn-ea" w:cstheme="minorHAnsi"/>
          <w:spacing w:val="2"/>
          <w:kern w:val="24"/>
          <w:sz w:val="18"/>
          <w:szCs w:val="18"/>
          <w:lang w:eastAsia="fr-FR"/>
        </w:rPr>
      </w:pPr>
      <w:r w:rsidRPr="00127BE3">
        <w:rPr>
          <w:rFonts w:eastAsia="+mn-ea" w:cstheme="minorHAnsi"/>
          <w:spacing w:val="2"/>
          <w:kern w:val="24"/>
          <w:sz w:val="18"/>
          <w:szCs w:val="18"/>
          <w:lang w:eastAsia="fr-FR"/>
        </w:rPr>
        <w:t>A titre indicatif :</w:t>
      </w:r>
    </w:p>
    <w:p w14:paraId="39BFC12F" w14:textId="77777777" w:rsidR="002F2322" w:rsidRPr="00127BE3" w:rsidRDefault="002F2322" w:rsidP="00434416">
      <w:pPr>
        <w:numPr>
          <w:ilvl w:val="0"/>
          <w:numId w:val="13"/>
        </w:numPr>
        <w:spacing w:before="0" w:after="60"/>
        <w:ind w:left="284" w:hanging="284"/>
        <w:contextualSpacing/>
        <w:rPr>
          <w:rFonts w:eastAsia="Times New Roman" w:cstheme="minorHAnsi"/>
          <w:sz w:val="18"/>
          <w:szCs w:val="18"/>
          <w:lang w:eastAsia="fr-FR"/>
        </w:rPr>
      </w:pPr>
      <w:r w:rsidRPr="00127BE3">
        <w:rPr>
          <w:rFonts w:eastAsia="+mn-ea" w:cstheme="minorHAnsi"/>
          <w:spacing w:val="2"/>
          <w:kern w:val="24"/>
          <w:sz w:val="18"/>
          <w:szCs w:val="18"/>
          <w:lang w:eastAsia="fr-FR"/>
        </w:rPr>
        <w:t>A l’issue de la saison 202</w:t>
      </w:r>
      <w:r w:rsidR="000F2F5B" w:rsidRPr="00127BE3">
        <w:rPr>
          <w:rFonts w:eastAsia="+mn-ea" w:cstheme="minorHAnsi"/>
          <w:spacing w:val="2"/>
          <w:kern w:val="24"/>
          <w:sz w:val="18"/>
          <w:szCs w:val="18"/>
          <w:lang w:eastAsia="fr-FR"/>
        </w:rPr>
        <w:t>2</w:t>
      </w:r>
      <w:r w:rsidRPr="00127BE3">
        <w:rPr>
          <w:rFonts w:eastAsia="+mn-ea" w:cstheme="minorHAnsi"/>
          <w:spacing w:val="2"/>
          <w:kern w:val="24"/>
          <w:sz w:val="18"/>
          <w:szCs w:val="18"/>
          <w:lang w:eastAsia="fr-FR"/>
        </w:rPr>
        <w:t>, les 2 clubs ayant terminé derniers de chaque poule seront en principe appelés à descendre de Division Pré Nationale IDF en Division Excellence de Comité, soit 8 clubs par catégorie d’âge.</w:t>
      </w:r>
    </w:p>
    <w:p w14:paraId="0C62EB23" w14:textId="77777777" w:rsidR="002F2322" w:rsidRPr="00127BE3" w:rsidRDefault="002F2322" w:rsidP="00434416">
      <w:pPr>
        <w:numPr>
          <w:ilvl w:val="0"/>
          <w:numId w:val="13"/>
        </w:numPr>
        <w:spacing w:before="0" w:after="60"/>
        <w:ind w:left="284" w:hanging="284"/>
        <w:contextualSpacing/>
        <w:rPr>
          <w:rFonts w:eastAsia="Times New Roman" w:cstheme="minorHAnsi"/>
          <w:sz w:val="18"/>
          <w:szCs w:val="18"/>
          <w:lang w:eastAsia="fr-FR"/>
        </w:rPr>
      </w:pPr>
      <w:r w:rsidRPr="00127BE3">
        <w:rPr>
          <w:rFonts w:eastAsia="+mn-ea" w:cstheme="minorHAnsi"/>
          <w:spacing w:val="2"/>
          <w:kern w:val="24"/>
          <w:sz w:val="18"/>
          <w:szCs w:val="18"/>
          <w:lang w:eastAsia="fr-FR"/>
        </w:rPr>
        <w:t>Les 8 clubs ayant terminé premiers de la Division Excellence de Comité à l’issue de la saison 202</w:t>
      </w:r>
      <w:r w:rsidR="000F2F5B" w:rsidRPr="00127BE3">
        <w:rPr>
          <w:rFonts w:eastAsia="+mn-ea" w:cstheme="minorHAnsi"/>
          <w:spacing w:val="2"/>
          <w:kern w:val="24"/>
          <w:sz w:val="18"/>
          <w:szCs w:val="18"/>
          <w:lang w:eastAsia="fr-FR"/>
        </w:rPr>
        <w:t>2</w:t>
      </w:r>
      <w:r w:rsidRPr="00127BE3">
        <w:rPr>
          <w:rFonts w:eastAsia="+mn-ea" w:cstheme="minorHAnsi"/>
          <w:spacing w:val="2"/>
          <w:kern w:val="24"/>
          <w:sz w:val="18"/>
          <w:szCs w:val="18"/>
          <w:lang w:eastAsia="fr-FR"/>
        </w:rPr>
        <w:t xml:space="preserve"> seront appelés à monter en Division Pré Nationale IDF pour la saison 202</w:t>
      </w:r>
      <w:r w:rsidR="000F2F5B" w:rsidRPr="00127BE3">
        <w:rPr>
          <w:rFonts w:eastAsia="+mn-ea" w:cstheme="minorHAnsi"/>
          <w:spacing w:val="2"/>
          <w:kern w:val="24"/>
          <w:sz w:val="18"/>
          <w:szCs w:val="18"/>
          <w:lang w:eastAsia="fr-FR"/>
        </w:rPr>
        <w:t>3</w:t>
      </w:r>
      <w:r w:rsidRPr="00127BE3">
        <w:rPr>
          <w:rFonts w:eastAsia="+mn-ea" w:cstheme="minorHAnsi"/>
          <w:spacing w:val="2"/>
          <w:kern w:val="24"/>
          <w:sz w:val="18"/>
          <w:szCs w:val="18"/>
          <w:lang w:eastAsia="fr-FR"/>
        </w:rPr>
        <w:t>.</w:t>
      </w:r>
    </w:p>
    <w:p w14:paraId="49E366FF" w14:textId="77777777" w:rsidR="00954C32" w:rsidRPr="00127BE3" w:rsidRDefault="00954C32" w:rsidP="002F2322">
      <w:pPr>
        <w:spacing w:before="0" w:after="60"/>
        <w:contextualSpacing/>
        <w:rPr>
          <w:rFonts w:eastAsia="+mn-ea" w:cstheme="minorHAnsi"/>
          <w:spacing w:val="2"/>
          <w:kern w:val="24"/>
          <w:sz w:val="18"/>
          <w:szCs w:val="18"/>
          <w:lang w:eastAsia="fr-FR"/>
        </w:rPr>
      </w:pPr>
    </w:p>
    <w:p w14:paraId="33F310D7" w14:textId="77777777" w:rsidR="002F2322" w:rsidRPr="00127BE3" w:rsidRDefault="002F2322" w:rsidP="002F2322">
      <w:pPr>
        <w:spacing w:before="0" w:after="60"/>
        <w:contextualSpacing/>
        <w:rPr>
          <w:rFonts w:eastAsia="+mn-ea" w:cstheme="minorHAnsi"/>
          <w:spacing w:val="2"/>
          <w:kern w:val="24"/>
          <w:sz w:val="18"/>
          <w:szCs w:val="18"/>
          <w:lang w:eastAsia="fr-FR"/>
        </w:rPr>
      </w:pPr>
      <w:r w:rsidRPr="00127BE3">
        <w:rPr>
          <w:rFonts w:eastAsia="+mn-ea" w:cstheme="minorHAnsi"/>
          <w:spacing w:val="2"/>
          <w:kern w:val="24"/>
          <w:sz w:val="18"/>
          <w:szCs w:val="18"/>
          <w:lang w:eastAsia="fr-FR"/>
        </w:rPr>
        <w:t>Toutefois, si pour quelque raison que ce soit, l’application des règles ci-dessous conduisait à ce qu’un Comité ne soit plus représenté en Championnat Pré National 202</w:t>
      </w:r>
      <w:r w:rsidR="000F2F5B" w:rsidRPr="00127BE3">
        <w:rPr>
          <w:rFonts w:eastAsia="+mn-ea" w:cstheme="minorHAnsi"/>
          <w:spacing w:val="2"/>
          <w:kern w:val="24"/>
          <w:sz w:val="18"/>
          <w:szCs w:val="18"/>
          <w:lang w:eastAsia="fr-FR"/>
        </w:rPr>
        <w:t>3</w:t>
      </w:r>
      <w:r w:rsidRPr="00127BE3">
        <w:rPr>
          <w:rFonts w:eastAsia="+mn-ea" w:cstheme="minorHAnsi"/>
          <w:spacing w:val="2"/>
          <w:kern w:val="24"/>
          <w:sz w:val="18"/>
          <w:szCs w:val="18"/>
          <w:lang w:eastAsia="fr-FR"/>
        </w:rPr>
        <w:t>, le Comité concerné désignera un club pour le représenter, sauf constat de carence.</w:t>
      </w:r>
    </w:p>
    <w:p w14:paraId="0ED9D788" w14:textId="77777777" w:rsidR="00954C32" w:rsidRPr="00127BE3" w:rsidRDefault="00954C32" w:rsidP="002F2322">
      <w:pPr>
        <w:spacing w:before="0" w:after="60"/>
        <w:contextualSpacing/>
        <w:rPr>
          <w:rFonts w:eastAsia="+mn-ea" w:cstheme="minorHAnsi"/>
          <w:spacing w:val="2"/>
          <w:kern w:val="24"/>
          <w:sz w:val="18"/>
          <w:szCs w:val="18"/>
          <w:lang w:eastAsia="fr-FR"/>
        </w:rPr>
      </w:pPr>
    </w:p>
    <w:p w14:paraId="562E4490" w14:textId="77777777" w:rsidR="002F2322" w:rsidRPr="00127BE3" w:rsidRDefault="002F2322" w:rsidP="002F2322">
      <w:pPr>
        <w:spacing w:before="0" w:after="60"/>
        <w:contextualSpacing/>
        <w:rPr>
          <w:rFonts w:eastAsia="Times New Roman" w:cstheme="minorHAnsi"/>
          <w:sz w:val="18"/>
          <w:szCs w:val="18"/>
          <w:lang w:eastAsia="fr-FR"/>
        </w:rPr>
      </w:pPr>
      <w:r w:rsidRPr="00127BE3">
        <w:rPr>
          <w:rFonts w:eastAsia="Times New Roman" w:cstheme="minorHAnsi"/>
          <w:sz w:val="18"/>
          <w:szCs w:val="18"/>
          <w:lang w:eastAsia="fr-FR"/>
        </w:rPr>
        <w:t>En outre, si les circonstances de l'organisation du Championnat Pré National 202</w:t>
      </w:r>
      <w:r w:rsidR="000F2F5B" w:rsidRPr="00127BE3">
        <w:rPr>
          <w:rFonts w:eastAsia="Times New Roman" w:cstheme="minorHAnsi"/>
          <w:sz w:val="18"/>
          <w:szCs w:val="18"/>
          <w:lang w:eastAsia="fr-FR"/>
        </w:rPr>
        <w:t>3</w:t>
      </w:r>
      <w:r w:rsidRPr="00127BE3">
        <w:rPr>
          <w:rFonts w:eastAsia="Times New Roman" w:cstheme="minorHAnsi"/>
          <w:sz w:val="18"/>
          <w:szCs w:val="18"/>
          <w:lang w:eastAsia="fr-FR"/>
        </w:rPr>
        <w:t xml:space="preserve"> l'exigeaient, ces règles pourraient être modifiées à la seule décision de la Commission Seniors Plus IDF pour préserver l'intérêt sportif de la compétition.</w:t>
      </w:r>
    </w:p>
    <w:p w14:paraId="48091F14" w14:textId="77777777" w:rsidR="000E62A6" w:rsidRPr="00911984" w:rsidRDefault="002F2322" w:rsidP="000E62A6">
      <w:pPr>
        <w:pStyle w:val="Paragraphedeliste"/>
        <w:keepNext/>
        <w:keepLines/>
        <w:numPr>
          <w:ilvl w:val="0"/>
          <w:numId w:val="15"/>
        </w:numPr>
        <w:spacing w:before="240"/>
        <w:ind w:left="993" w:hanging="993"/>
        <w:outlineLvl w:val="0"/>
        <w:rPr>
          <w:rFonts w:eastAsiaTheme="majorEastAsia" w:cstheme="minorHAnsi"/>
          <w:b/>
          <w:bCs/>
          <w:color w:val="0070C0"/>
          <w:sz w:val="24"/>
          <w:szCs w:val="24"/>
        </w:rPr>
      </w:pPr>
      <w:bookmarkStart w:id="208" w:name="_Toc12985183"/>
      <w:bookmarkStart w:id="209" w:name="_Toc77585307"/>
      <w:r w:rsidRPr="00911984">
        <w:rPr>
          <w:rFonts w:eastAsiaTheme="majorEastAsia" w:cstheme="minorHAnsi"/>
          <w:b/>
          <w:bCs/>
          <w:color w:val="0070C0"/>
          <w:sz w:val="24"/>
          <w:szCs w:val="24"/>
        </w:rPr>
        <w:t>LITIGES</w:t>
      </w:r>
      <w:bookmarkEnd w:id="206"/>
      <w:bookmarkEnd w:id="208"/>
      <w:bookmarkEnd w:id="209"/>
    </w:p>
    <w:p w14:paraId="20FA2925" w14:textId="77777777" w:rsidR="000E62A6" w:rsidRPr="000E62A6" w:rsidRDefault="000E62A6" w:rsidP="000E62A6">
      <w:pPr>
        <w:keepNext/>
        <w:keepLines/>
        <w:spacing w:before="200"/>
        <w:outlineLvl w:val="1"/>
        <w:rPr>
          <w:rFonts w:eastAsiaTheme="majorEastAsia" w:cstheme="minorHAnsi"/>
          <w:b/>
          <w:bCs/>
          <w:sz w:val="18"/>
          <w:szCs w:val="18"/>
        </w:rPr>
      </w:pPr>
      <w:bookmarkStart w:id="210" w:name="_Toc12961105"/>
      <w:bookmarkStart w:id="211" w:name="_Toc12985184"/>
    </w:p>
    <w:p w14:paraId="380932FB" w14:textId="77777777" w:rsidR="002F2322" w:rsidRPr="008511EB" w:rsidRDefault="002F2322" w:rsidP="000E62A6">
      <w:pPr>
        <w:pStyle w:val="Paragraphedeliste"/>
        <w:keepNext/>
        <w:keepLines/>
        <w:numPr>
          <w:ilvl w:val="1"/>
          <w:numId w:val="15"/>
        </w:numPr>
        <w:spacing w:before="200"/>
        <w:ind w:left="993" w:hanging="993"/>
        <w:outlineLvl w:val="1"/>
        <w:rPr>
          <w:rFonts w:eastAsiaTheme="majorEastAsia" w:cstheme="minorHAnsi"/>
          <w:b/>
          <w:bCs/>
          <w:sz w:val="18"/>
          <w:szCs w:val="18"/>
        </w:rPr>
      </w:pPr>
      <w:bookmarkStart w:id="212" w:name="_Toc77585308"/>
      <w:r w:rsidRPr="008511EB">
        <w:rPr>
          <w:rFonts w:eastAsiaTheme="majorEastAsia" w:cstheme="minorHAnsi"/>
          <w:b/>
          <w:bCs/>
          <w:sz w:val="18"/>
          <w:szCs w:val="18"/>
        </w:rPr>
        <w:t>Règles de précédence</w:t>
      </w:r>
      <w:bookmarkEnd w:id="210"/>
      <w:bookmarkEnd w:id="211"/>
      <w:bookmarkEnd w:id="212"/>
    </w:p>
    <w:p w14:paraId="53F5860C" w14:textId="77777777" w:rsidR="002F2322" w:rsidRPr="008511EB" w:rsidRDefault="002F2322" w:rsidP="000E62A6">
      <w:pPr>
        <w:rPr>
          <w:rFonts w:cstheme="minorHAnsi"/>
          <w:sz w:val="18"/>
          <w:szCs w:val="18"/>
        </w:rPr>
      </w:pPr>
      <w:r w:rsidRPr="00911984">
        <w:rPr>
          <w:rFonts w:cstheme="minorHAnsi"/>
          <w:sz w:val="18"/>
          <w:szCs w:val="18"/>
        </w:rPr>
        <w:t>Les Règlements Sportifs FFT Edition 202</w:t>
      </w:r>
      <w:r w:rsidR="00911984" w:rsidRPr="00911984">
        <w:rPr>
          <w:rFonts w:cstheme="minorHAnsi"/>
          <w:sz w:val="18"/>
          <w:szCs w:val="18"/>
        </w:rPr>
        <w:t>1</w:t>
      </w:r>
      <w:r w:rsidRPr="00911984">
        <w:rPr>
          <w:rFonts w:cstheme="minorHAnsi"/>
          <w:sz w:val="18"/>
          <w:szCs w:val="18"/>
        </w:rPr>
        <w:t xml:space="preserve"> sont intégralement applicables au présent Championnat, sauf à ce que des clauses particulières ci-dessus </w:t>
      </w:r>
      <w:r w:rsidRPr="008511EB">
        <w:rPr>
          <w:rFonts w:cstheme="minorHAnsi"/>
          <w:sz w:val="18"/>
          <w:szCs w:val="18"/>
        </w:rPr>
        <w:t>en soient venues les modifier pour des raisons d'organisation.</w:t>
      </w:r>
    </w:p>
    <w:p w14:paraId="0D24636A" w14:textId="77777777" w:rsidR="002F2322" w:rsidRPr="008511EB" w:rsidRDefault="002F2322" w:rsidP="000E62A6">
      <w:pPr>
        <w:pStyle w:val="Paragraphedeliste"/>
        <w:keepNext/>
        <w:keepLines/>
        <w:numPr>
          <w:ilvl w:val="1"/>
          <w:numId w:val="15"/>
        </w:numPr>
        <w:spacing w:before="200"/>
        <w:ind w:left="993" w:hanging="993"/>
        <w:outlineLvl w:val="1"/>
        <w:rPr>
          <w:rFonts w:eastAsiaTheme="majorEastAsia" w:cstheme="minorHAnsi"/>
          <w:b/>
          <w:bCs/>
          <w:sz w:val="18"/>
          <w:szCs w:val="18"/>
        </w:rPr>
      </w:pPr>
      <w:bookmarkStart w:id="213" w:name="_Toc12961106"/>
      <w:bookmarkStart w:id="214" w:name="_Toc12985185"/>
      <w:bookmarkStart w:id="215" w:name="_Toc77585309"/>
      <w:r w:rsidRPr="008511EB">
        <w:rPr>
          <w:rFonts w:eastAsiaTheme="majorEastAsia" w:cstheme="minorHAnsi"/>
          <w:b/>
          <w:bCs/>
          <w:sz w:val="18"/>
          <w:szCs w:val="18"/>
        </w:rPr>
        <w:lastRenderedPageBreak/>
        <w:t>Litiges</w:t>
      </w:r>
      <w:bookmarkEnd w:id="213"/>
      <w:bookmarkEnd w:id="214"/>
      <w:bookmarkEnd w:id="215"/>
    </w:p>
    <w:p w14:paraId="48067FF2" w14:textId="77777777" w:rsidR="002F2322" w:rsidRPr="008511EB" w:rsidRDefault="002F2322" w:rsidP="000E62A6">
      <w:pPr>
        <w:rPr>
          <w:rFonts w:cstheme="minorHAnsi"/>
          <w:sz w:val="18"/>
          <w:szCs w:val="18"/>
        </w:rPr>
      </w:pPr>
      <w:r w:rsidRPr="008511EB">
        <w:rPr>
          <w:rFonts w:cstheme="minorHAnsi"/>
          <w:sz w:val="18"/>
          <w:szCs w:val="18"/>
        </w:rPr>
        <w:t>Tout litige qui pourrait survenir dans l'application du présent Règlement sera soumis par écrit à la Commission Régionale des Conflits Sportifs d'Ile-de-France, qui statuera en première instance.</w:t>
      </w:r>
    </w:p>
    <w:p w14:paraId="3C6747B9" w14:textId="77777777" w:rsidR="002F2322" w:rsidRPr="008511EB" w:rsidRDefault="002F2322" w:rsidP="000E62A6">
      <w:pPr>
        <w:rPr>
          <w:rFonts w:cstheme="minorHAnsi"/>
          <w:sz w:val="18"/>
          <w:szCs w:val="18"/>
        </w:rPr>
      </w:pPr>
      <w:r w:rsidRPr="008511EB">
        <w:rPr>
          <w:rFonts w:cstheme="minorHAnsi"/>
          <w:sz w:val="18"/>
          <w:szCs w:val="18"/>
        </w:rPr>
        <w:t>Toute décision exprimée par ladite Commission sera applicable immédiatement.</w:t>
      </w:r>
    </w:p>
    <w:p w14:paraId="613751C2" w14:textId="77777777" w:rsidR="002F2322" w:rsidRPr="008511EB" w:rsidRDefault="002F2322" w:rsidP="000E62A6">
      <w:pPr>
        <w:rPr>
          <w:rFonts w:cstheme="minorHAnsi"/>
          <w:sz w:val="18"/>
          <w:szCs w:val="18"/>
        </w:rPr>
      </w:pPr>
      <w:r w:rsidRPr="008511EB">
        <w:rPr>
          <w:rFonts w:cstheme="minorHAnsi"/>
          <w:sz w:val="18"/>
          <w:szCs w:val="18"/>
        </w:rPr>
        <w:t>Elle sera susceptible d'appel éventuel auprès de la Commission Régionale des Litiges, selon les formes et dans les délais qui lui sont propres.</w:t>
      </w:r>
    </w:p>
    <w:p w14:paraId="2248593E" w14:textId="77777777" w:rsidR="008511EB" w:rsidRPr="008511EB" w:rsidRDefault="008511EB" w:rsidP="00A45930">
      <w:pPr>
        <w:ind w:left="426"/>
        <w:rPr>
          <w:rFonts w:cstheme="minorHAnsi"/>
          <w:sz w:val="18"/>
          <w:szCs w:val="18"/>
        </w:rPr>
      </w:pPr>
    </w:p>
    <w:p w14:paraId="4C946A3A" w14:textId="77777777" w:rsidR="002F2322" w:rsidRPr="008511EB" w:rsidRDefault="002F2322" w:rsidP="002F2322">
      <w:pPr>
        <w:jc w:val="center"/>
        <w:rPr>
          <w:rFonts w:cstheme="minorHAnsi"/>
          <w:sz w:val="18"/>
          <w:szCs w:val="18"/>
        </w:rPr>
      </w:pPr>
      <w:r w:rsidRPr="008511EB">
        <w:rPr>
          <w:rFonts w:cstheme="minorHAnsi"/>
          <w:sz w:val="18"/>
          <w:szCs w:val="18"/>
        </w:rPr>
        <w:t>---</w:t>
      </w:r>
      <w:proofErr w:type="spellStart"/>
      <w:r w:rsidRPr="008511EB">
        <w:rPr>
          <w:rFonts w:cstheme="minorHAnsi"/>
          <w:sz w:val="18"/>
          <w:szCs w:val="18"/>
        </w:rPr>
        <w:t>oooOOOooo</w:t>
      </w:r>
      <w:proofErr w:type="spellEnd"/>
      <w:r w:rsidRPr="008511EB">
        <w:rPr>
          <w:rFonts w:cstheme="minorHAnsi"/>
          <w:sz w:val="18"/>
          <w:szCs w:val="18"/>
        </w:rPr>
        <w:t>---</w:t>
      </w:r>
    </w:p>
    <w:p w14:paraId="74BC1094" w14:textId="77777777" w:rsidR="002F2322" w:rsidRPr="008511EB" w:rsidRDefault="002F2322" w:rsidP="002F2322">
      <w:pPr>
        <w:rPr>
          <w:rFonts w:cstheme="minorHAnsi"/>
          <w:sz w:val="18"/>
          <w:szCs w:val="18"/>
        </w:rPr>
      </w:pPr>
    </w:p>
    <w:sectPr w:rsidR="002F2322" w:rsidRPr="008511EB" w:rsidSect="00A26E11">
      <w:headerReference w:type="even" r:id="rId16"/>
      <w:headerReference w:type="default" r:id="rId17"/>
      <w:footerReference w:type="default" r:id="rId18"/>
      <w:headerReference w:type="first" r:id="rId19"/>
      <w:pgSz w:w="11906" w:h="16838"/>
      <w:pgMar w:top="1417" w:right="566" w:bottom="1418" w:left="709"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FD7E" w14:textId="77777777" w:rsidR="00947B7E" w:rsidRDefault="00947B7E" w:rsidP="009F6023">
      <w:pPr>
        <w:spacing w:before="0" w:after="0"/>
      </w:pPr>
      <w:r>
        <w:separator/>
      </w:r>
    </w:p>
  </w:endnote>
  <w:endnote w:type="continuationSeparator" w:id="0">
    <w:p w14:paraId="64A4C996" w14:textId="77777777" w:rsidR="00947B7E" w:rsidRDefault="00947B7E" w:rsidP="009F60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4E6A" w14:textId="28A244AF" w:rsidR="008E0383" w:rsidRPr="009F6023" w:rsidRDefault="008E0383">
    <w:pPr>
      <w:pStyle w:val="Pieddepage"/>
      <w:pBdr>
        <w:top w:val="thinThickSmallGap" w:sz="24" w:space="1" w:color="622423" w:themeColor="accent2" w:themeShade="7F"/>
      </w:pBdr>
      <w:rPr>
        <w:rFonts w:eastAsiaTheme="majorEastAsia" w:cstheme="minorHAnsi"/>
        <w:sz w:val="20"/>
        <w:szCs w:val="20"/>
      </w:rPr>
    </w:pPr>
    <w:r w:rsidRPr="009F6023">
      <w:rPr>
        <w:rFonts w:eastAsiaTheme="majorEastAsia" w:cstheme="minorHAnsi"/>
        <w:sz w:val="20"/>
        <w:szCs w:val="20"/>
      </w:rPr>
      <w:t xml:space="preserve">Edition </w:t>
    </w:r>
    <w:r>
      <w:rPr>
        <w:rFonts w:eastAsiaTheme="majorEastAsia" w:cstheme="minorHAnsi"/>
        <w:sz w:val="20"/>
        <w:szCs w:val="20"/>
      </w:rPr>
      <w:t>D0 du</w:t>
    </w:r>
    <w:r w:rsidR="00671A45">
      <w:rPr>
        <w:rFonts w:eastAsiaTheme="majorEastAsia" w:cstheme="minorHAnsi"/>
        <w:sz w:val="20"/>
        <w:szCs w:val="20"/>
      </w:rPr>
      <w:t xml:space="preserve"> 19/07/2021</w:t>
    </w:r>
    <w:r w:rsidRPr="009F6023">
      <w:rPr>
        <w:rFonts w:eastAsiaTheme="majorEastAsia" w:cstheme="minorHAnsi"/>
        <w:sz w:val="20"/>
        <w:szCs w:val="20"/>
      </w:rPr>
      <w:ptab w:relativeTo="margin" w:alignment="right" w:leader="none"/>
    </w:r>
    <w:r w:rsidRPr="009F6023">
      <w:rPr>
        <w:rFonts w:eastAsiaTheme="majorEastAsia" w:cstheme="minorHAnsi"/>
        <w:sz w:val="20"/>
        <w:szCs w:val="20"/>
      </w:rPr>
      <w:t xml:space="preserve"> </w:t>
    </w:r>
    <w:r>
      <w:rPr>
        <w:sz w:val="20"/>
        <w:szCs w:val="20"/>
      </w:rPr>
      <w:t xml:space="preserve">Page </w:t>
    </w:r>
    <w:r>
      <w:rPr>
        <w:bCs/>
        <w:sz w:val="20"/>
        <w:szCs w:val="20"/>
      </w:rPr>
      <w:fldChar w:fldCharType="begin"/>
    </w:r>
    <w:r>
      <w:rPr>
        <w:bCs/>
        <w:sz w:val="20"/>
        <w:szCs w:val="20"/>
      </w:rPr>
      <w:instrText>PAGE</w:instrText>
    </w:r>
    <w:r>
      <w:rPr>
        <w:bCs/>
        <w:sz w:val="20"/>
        <w:szCs w:val="20"/>
      </w:rPr>
      <w:fldChar w:fldCharType="separate"/>
    </w:r>
    <w:r w:rsidR="0025537C">
      <w:rPr>
        <w:bCs/>
        <w:noProof/>
        <w:sz w:val="20"/>
        <w:szCs w:val="20"/>
      </w:rPr>
      <w:t>3</w:t>
    </w:r>
    <w:r>
      <w:rPr>
        <w:bCs/>
        <w:sz w:val="20"/>
        <w:szCs w:val="20"/>
      </w:rPr>
      <w:fldChar w:fldCharType="end"/>
    </w:r>
    <w:r>
      <w:rPr>
        <w:sz w:val="20"/>
        <w:szCs w:val="20"/>
      </w:rPr>
      <w:t xml:space="preserve"> sur </w:t>
    </w:r>
    <w:r>
      <w:rPr>
        <w:bCs/>
        <w:sz w:val="20"/>
        <w:szCs w:val="20"/>
      </w:rPr>
      <w:fldChar w:fldCharType="begin"/>
    </w:r>
    <w:r>
      <w:rPr>
        <w:bCs/>
        <w:sz w:val="20"/>
        <w:szCs w:val="20"/>
      </w:rPr>
      <w:instrText>NUMPAGES</w:instrText>
    </w:r>
    <w:r>
      <w:rPr>
        <w:bCs/>
        <w:sz w:val="20"/>
        <w:szCs w:val="20"/>
      </w:rPr>
      <w:fldChar w:fldCharType="separate"/>
    </w:r>
    <w:r w:rsidR="0025537C">
      <w:rPr>
        <w:bCs/>
        <w:noProof/>
        <w:sz w:val="20"/>
        <w:szCs w:val="20"/>
      </w:rPr>
      <w:t>11</w:t>
    </w:r>
    <w:r>
      <w:rPr>
        <w:bCs/>
        <w:sz w:val="20"/>
        <w:szCs w:val="20"/>
      </w:rPr>
      <w:fldChar w:fldCharType="end"/>
    </w:r>
  </w:p>
  <w:p w14:paraId="4AA520BC" w14:textId="77777777" w:rsidR="008E0383" w:rsidRDefault="008E03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03AF" w14:textId="77777777" w:rsidR="00947B7E" w:rsidRDefault="00947B7E" w:rsidP="009F6023">
      <w:pPr>
        <w:spacing w:before="0" w:after="0"/>
      </w:pPr>
      <w:r>
        <w:separator/>
      </w:r>
    </w:p>
  </w:footnote>
  <w:footnote w:type="continuationSeparator" w:id="0">
    <w:p w14:paraId="6C636309" w14:textId="77777777" w:rsidR="00947B7E" w:rsidRDefault="00947B7E" w:rsidP="009F60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EED8" w14:textId="4A6AD972" w:rsidR="0025537C" w:rsidRDefault="002553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5ACE" w14:textId="0024BBCA" w:rsidR="008E0383" w:rsidRDefault="00947B7E" w:rsidP="00026841">
    <w:pPr>
      <w:pStyle w:val="En-tte"/>
      <w:pBdr>
        <w:bottom w:val="thickThinSmallGap" w:sz="24" w:space="1" w:color="622423" w:themeColor="accent2" w:themeShade="7F"/>
      </w:pBdr>
      <w:jc w:val="right"/>
    </w:pPr>
    <w:sdt>
      <w:sdtPr>
        <w:rPr>
          <w:rFonts w:eastAsiaTheme="majorEastAsia" w:cstheme="minorHAnsi"/>
          <w:color w:val="808080" w:themeColor="background1" w:themeShade="80"/>
          <w:sz w:val="18"/>
          <w:szCs w:val="18"/>
        </w:rPr>
        <w:alias w:val="Titre"/>
        <w:id w:val="77738743"/>
        <w:dataBinding w:prefixMappings="xmlns:ns0='http://schemas.openxmlformats.org/package/2006/metadata/core-properties' xmlns:ns1='http://purl.org/dc/elements/1.1/'" w:xpath="/ns0:coreProperties[1]/ns1:title[1]" w:storeItemID="{6C3C8BC8-F283-45AE-878A-BAB7291924A1}"/>
        <w:text/>
      </w:sdtPr>
      <w:sdtEndPr/>
      <w:sdtContent>
        <w:r w:rsidR="008E0383" w:rsidRPr="00026841">
          <w:rPr>
            <w:rFonts w:eastAsiaTheme="majorEastAsia" w:cstheme="minorHAnsi"/>
            <w:color w:val="808080" w:themeColor="background1" w:themeShade="80"/>
            <w:sz w:val="18"/>
            <w:szCs w:val="18"/>
          </w:rPr>
          <w:t>LIGUE D'ILE-DE-FRANCE REGLEMENT DU CHAMPIONNAT REGIONAL INTERCLUBS SENIORS PLUS SAISON 202</w:t>
        </w:r>
        <w:r w:rsidR="00C909F6">
          <w:rPr>
            <w:rFonts w:eastAsiaTheme="majorEastAsia" w:cstheme="minorHAnsi"/>
            <w:color w:val="808080" w:themeColor="background1" w:themeShade="80"/>
            <w:sz w:val="18"/>
            <w:szCs w:val="18"/>
          </w:rPr>
          <w:t>2</w:t>
        </w:r>
        <w:r w:rsidR="008E0383" w:rsidRPr="00026841">
          <w:rPr>
            <w:rFonts w:eastAsiaTheme="majorEastAsia" w:cstheme="minorHAnsi"/>
            <w:color w:val="808080" w:themeColor="background1" w:themeShade="80"/>
            <w:sz w:val="18"/>
            <w:szCs w:val="18"/>
          </w:rPr>
          <w:t xml:space="preserve"> (PRE NATIONAL)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14C2" w14:textId="5631AA9B" w:rsidR="0025537C" w:rsidRDefault="002553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775"/>
    <w:multiLevelType w:val="hybridMultilevel"/>
    <w:tmpl w:val="71ECD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D45C3"/>
    <w:multiLevelType w:val="hybridMultilevel"/>
    <w:tmpl w:val="0114A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03C35"/>
    <w:multiLevelType w:val="multilevel"/>
    <w:tmpl w:val="FFCA8416"/>
    <w:lvl w:ilvl="0">
      <w:start w:val="1"/>
      <w:numFmt w:val="upperRoman"/>
      <w:pStyle w:val="Titre1"/>
      <w:lvlText w:val="Article %1."/>
      <w:lvlJc w:val="left"/>
      <w:pPr>
        <w:ind w:left="0" w:firstLine="0"/>
      </w:pPr>
      <w:rPr>
        <w:sz w:val="24"/>
      </w:rPr>
    </w:lvl>
    <w:lvl w:ilvl="1">
      <w:start w:val="1"/>
      <w:numFmt w:val="decimalZero"/>
      <w:pStyle w:val="Titre2"/>
      <w:isLgl/>
      <w:lvlText w:val="Section %1.%2"/>
      <w:lvlJc w:val="left"/>
      <w:pPr>
        <w:ind w:left="0" w:firstLine="0"/>
      </w:pPr>
      <w:rPr>
        <w:rFonts w:asciiTheme="minorHAnsi" w:hAnsiTheme="minorHAnsi" w:cstheme="minorHAnsi" w:hint="default"/>
        <w:sz w:val="22"/>
        <w:szCs w:val="22"/>
      </w:r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3" w15:restartNumberingAfterBreak="0">
    <w:nsid w:val="0F09064B"/>
    <w:multiLevelType w:val="hybridMultilevel"/>
    <w:tmpl w:val="3266B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F3E94"/>
    <w:multiLevelType w:val="hybridMultilevel"/>
    <w:tmpl w:val="04F0A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B64D8"/>
    <w:multiLevelType w:val="hybridMultilevel"/>
    <w:tmpl w:val="EB780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4D5DCA"/>
    <w:multiLevelType w:val="hybridMultilevel"/>
    <w:tmpl w:val="B79A4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F7004A"/>
    <w:multiLevelType w:val="hybridMultilevel"/>
    <w:tmpl w:val="6602C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407250"/>
    <w:multiLevelType w:val="multilevel"/>
    <w:tmpl w:val="CF4ACAFE"/>
    <w:lvl w:ilvl="0">
      <w:start w:val="1"/>
      <w:numFmt w:val="upperRoman"/>
      <w:lvlText w:val="Article %1."/>
      <w:lvlJc w:val="left"/>
      <w:pPr>
        <w:ind w:left="0" w:firstLine="0"/>
      </w:pPr>
      <w:rPr>
        <w:rFonts w:hint="default"/>
      </w:rPr>
    </w:lvl>
    <w:lvl w:ilvl="1">
      <w:start w:val="1"/>
      <w:numFmt w:val="decimalZero"/>
      <w:lvlRestart w:val="0"/>
      <w:isLgl/>
      <w:lvlText w:val="Section %1.%2"/>
      <w:lvlJc w:val="left"/>
      <w:pPr>
        <w:ind w:left="0" w:firstLine="0"/>
      </w:pPr>
      <w:rPr>
        <w:rFonts w:hint="default"/>
        <w:color w:val="365F91" w:themeColor="accent1" w:themeShade="BF"/>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3A6E435E"/>
    <w:multiLevelType w:val="hybridMultilevel"/>
    <w:tmpl w:val="76BA5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5C517B"/>
    <w:multiLevelType w:val="multilevel"/>
    <w:tmpl w:val="01D0E1BC"/>
    <w:lvl w:ilvl="0">
      <w:start w:val="3"/>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color w:val="FF000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46E62E2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D504435"/>
    <w:multiLevelType w:val="hybridMultilevel"/>
    <w:tmpl w:val="567E7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B975D4"/>
    <w:multiLevelType w:val="multilevel"/>
    <w:tmpl w:val="20EC5486"/>
    <w:lvl w:ilvl="0">
      <w:start w:val="1"/>
      <w:numFmt w:val="upperRoman"/>
      <w:lvlText w:val="Article %1."/>
      <w:lvlJc w:val="left"/>
      <w:pPr>
        <w:ind w:left="0" w:firstLine="0"/>
      </w:pPr>
    </w:lvl>
    <w:lvl w:ilvl="1">
      <w:start w:val="1"/>
      <w:numFmt w:val="decimalZero"/>
      <w:isLgl/>
      <w:lvlText w:val="Section %1.%2"/>
      <w:lvlJc w:val="left"/>
      <w:pPr>
        <w:ind w:left="0" w:firstLine="0"/>
      </w:pPr>
      <w:rPr>
        <w:color w:val="auto"/>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7104019"/>
    <w:multiLevelType w:val="multilevel"/>
    <w:tmpl w:val="047A020A"/>
    <w:lvl w:ilvl="0">
      <w:start w:val="1"/>
      <w:numFmt w:val="upperRoman"/>
      <w:lvlText w:val="Article %1."/>
      <w:lvlJc w:val="left"/>
      <w:pPr>
        <w:ind w:left="0" w:firstLine="0"/>
      </w:pPr>
      <w:rPr>
        <w:rFonts w:hint="default"/>
      </w:rPr>
    </w:lvl>
    <w:lvl w:ilvl="1">
      <w:start w:val="2"/>
      <w:numFmt w:val="decimalZero"/>
      <w:isLgl/>
      <w:lvlText w:val="Section %1.%2"/>
      <w:lvlJc w:val="left"/>
      <w:pPr>
        <w:ind w:left="0" w:firstLine="0"/>
      </w:pPr>
      <w:rPr>
        <w:rFonts w:hint="default"/>
      </w:rPr>
    </w:lvl>
    <w:lvl w:ilvl="2">
      <w:start w:val="2"/>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58B02C3B"/>
    <w:multiLevelType w:val="hybridMultilevel"/>
    <w:tmpl w:val="16AE90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4D7FF7"/>
    <w:multiLevelType w:val="hybridMultilevel"/>
    <w:tmpl w:val="16586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5D4371"/>
    <w:multiLevelType w:val="hybridMultilevel"/>
    <w:tmpl w:val="DD4C6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982FBC"/>
    <w:multiLevelType w:val="multilevel"/>
    <w:tmpl w:val="160C26C0"/>
    <w:lvl w:ilvl="0">
      <w:start w:val="1"/>
      <w:numFmt w:val="upperRoman"/>
      <w:lvlText w:val="Article %1."/>
      <w:lvlJc w:val="left"/>
      <w:pPr>
        <w:ind w:left="0" w:firstLine="0"/>
      </w:pPr>
    </w:lvl>
    <w:lvl w:ilvl="1">
      <w:start w:val="1"/>
      <w:numFmt w:val="decimalZero"/>
      <w:isLgl/>
      <w:lvlText w:val="Section %1.%2"/>
      <w:lvlJc w:val="left"/>
      <w:pPr>
        <w:ind w:left="0" w:firstLine="0"/>
      </w:pPr>
      <w:rPr>
        <w:color w:val="auto"/>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A0957"/>
    <w:multiLevelType w:val="hybridMultilevel"/>
    <w:tmpl w:val="AB008BFE"/>
    <w:lvl w:ilvl="0" w:tplc="040C000D">
      <w:start w:val="1"/>
      <w:numFmt w:val="bullet"/>
      <w:lvlText w:val=""/>
      <w:lvlJc w:val="left"/>
      <w:pPr>
        <w:ind w:left="720" w:hanging="360"/>
      </w:pPr>
      <w:rPr>
        <w:rFonts w:ascii="Wingdings" w:hAnsi="Wingdings" w:hint="default"/>
      </w:rPr>
    </w:lvl>
    <w:lvl w:ilvl="1" w:tplc="F4A633B6">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0A3F47"/>
    <w:multiLevelType w:val="multilevel"/>
    <w:tmpl w:val="7CEA915C"/>
    <w:lvl w:ilvl="0">
      <w:start w:val="1"/>
      <w:numFmt w:val="upperRoman"/>
      <w:lvlText w:val="Article %1."/>
      <w:lvlJc w:val="left"/>
      <w:pPr>
        <w:ind w:left="0" w:firstLine="0"/>
      </w:pPr>
      <w:rPr>
        <w:rFonts w:hint="default"/>
      </w:rPr>
    </w:lvl>
    <w:lvl w:ilvl="1">
      <w:start w:val="2"/>
      <w:numFmt w:val="decimalZero"/>
      <w:isLgl/>
      <w:lvlText w:val="Section %1.%2"/>
      <w:lvlJc w:val="left"/>
      <w:pPr>
        <w:ind w:left="0" w:firstLine="0"/>
      </w:pPr>
      <w:rPr>
        <w:rFonts w:hint="default"/>
        <w:color w:val="365F91" w:themeColor="accent1" w:themeShade="BF"/>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71B57726"/>
    <w:multiLevelType w:val="multilevel"/>
    <w:tmpl w:val="304C54DA"/>
    <w:lvl w:ilvl="0">
      <w:start w:val="1"/>
      <w:numFmt w:val="upperRoman"/>
      <w:lvlText w:val="Article %1."/>
      <w:lvlJc w:val="left"/>
      <w:pPr>
        <w:ind w:left="0" w:firstLine="0"/>
      </w:pPr>
    </w:lvl>
    <w:lvl w:ilvl="1">
      <w:start w:val="1"/>
      <w:numFmt w:val="decimalZero"/>
      <w:isLgl/>
      <w:lvlText w:val="Section %1.%2"/>
      <w:lvlJc w:val="left"/>
      <w:pPr>
        <w:ind w:left="568" w:firstLine="0"/>
      </w:pPr>
      <w:rPr>
        <w:color w:val="auto"/>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25E5953"/>
    <w:multiLevelType w:val="multilevel"/>
    <w:tmpl w:val="3C469520"/>
    <w:lvl w:ilvl="0">
      <w:start w:val="1"/>
      <w:numFmt w:val="upperRoman"/>
      <w:lvlText w:val="Article %1."/>
      <w:lvlJc w:val="left"/>
      <w:pPr>
        <w:ind w:left="0" w:firstLine="0"/>
      </w:pPr>
    </w:lvl>
    <w:lvl w:ilvl="1">
      <w:start w:val="1"/>
      <w:numFmt w:val="decimalZero"/>
      <w:isLgl/>
      <w:lvlText w:val="Section %1.%2"/>
      <w:lvlJc w:val="left"/>
      <w:pPr>
        <w:ind w:left="0" w:firstLine="0"/>
      </w:pPr>
      <w:rPr>
        <w:rFonts w:asciiTheme="minorHAnsi" w:hAnsiTheme="minorHAnsi" w:cstheme="minorHAnsi" w:hint="default"/>
        <w:sz w:val="22"/>
        <w:szCs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4BB03C0"/>
    <w:multiLevelType w:val="multilevel"/>
    <w:tmpl w:val="CA6081F2"/>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color w:val="auto"/>
      </w:rPr>
    </w:lvl>
    <w:lvl w:ilvl="2">
      <w:start w:val="1"/>
      <w:numFmt w:val="lowerLetter"/>
      <w:lvlText w:val="(%3)"/>
      <w:lvlJc w:val="left"/>
      <w:pPr>
        <w:ind w:left="1567"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694503E"/>
    <w:multiLevelType w:val="hybridMultilevel"/>
    <w:tmpl w:val="DCA65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D50D77"/>
    <w:multiLevelType w:val="hybridMultilevel"/>
    <w:tmpl w:val="6FFA2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8"/>
  </w:num>
  <w:num w:numId="4">
    <w:abstractNumId w:val="18"/>
  </w:num>
  <w:num w:numId="5">
    <w:abstractNumId w:val="20"/>
  </w:num>
  <w:num w:numId="6">
    <w:abstractNumId w:val="19"/>
  </w:num>
  <w:num w:numId="7">
    <w:abstractNumId w:val="24"/>
  </w:num>
  <w:num w:numId="8">
    <w:abstractNumId w:val="7"/>
  </w:num>
  <w:num w:numId="9">
    <w:abstractNumId w:val="12"/>
  </w:num>
  <w:num w:numId="10">
    <w:abstractNumId w:val="1"/>
  </w:num>
  <w:num w:numId="11">
    <w:abstractNumId w:val="3"/>
  </w:num>
  <w:num w:numId="12">
    <w:abstractNumId w:val="0"/>
  </w:num>
  <w:num w:numId="13">
    <w:abstractNumId w:val="17"/>
  </w:num>
  <w:num w:numId="14">
    <w:abstractNumId w:val="2"/>
  </w:num>
  <w:num w:numId="15">
    <w:abstractNumId w:val="23"/>
  </w:num>
  <w:num w:numId="16">
    <w:abstractNumId w:val="11"/>
  </w:num>
  <w:num w:numId="17">
    <w:abstractNumId w:val="13"/>
  </w:num>
  <w:num w:numId="18">
    <w:abstractNumId w:val="21"/>
  </w:num>
  <w:num w:numId="19">
    <w:abstractNumId w:val="14"/>
  </w:num>
  <w:num w:numId="20">
    <w:abstractNumId w:val="10"/>
  </w:num>
  <w:num w:numId="21">
    <w:abstractNumId w:val="16"/>
  </w:num>
  <w:num w:numId="22">
    <w:abstractNumId w:val="6"/>
  </w:num>
  <w:num w:numId="23">
    <w:abstractNumId w:val="9"/>
  </w:num>
  <w:num w:numId="24">
    <w:abstractNumId w:val="4"/>
  </w:num>
  <w:num w:numId="25">
    <w:abstractNumId w:val="25"/>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22"/>
    <w:rsid w:val="000041B0"/>
    <w:rsid w:val="00011253"/>
    <w:rsid w:val="000178A8"/>
    <w:rsid w:val="00026841"/>
    <w:rsid w:val="00044BE1"/>
    <w:rsid w:val="00046910"/>
    <w:rsid w:val="000A6378"/>
    <w:rsid w:val="000B42AC"/>
    <w:rsid w:val="000E342B"/>
    <w:rsid w:val="000E62A6"/>
    <w:rsid w:val="000F2F5B"/>
    <w:rsid w:val="0010453F"/>
    <w:rsid w:val="001122B5"/>
    <w:rsid w:val="00120EFF"/>
    <w:rsid w:val="00127BE3"/>
    <w:rsid w:val="0016295C"/>
    <w:rsid w:val="001A0BBF"/>
    <w:rsid w:val="001D6375"/>
    <w:rsid w:val="0022160B"/>
    <w:rsid w:val="0025537C"/>
    <w:rsid w:val="002654F4"/>
    <w:rsid w:val="002660E6"/>
    <w:rsid w:val="002B1DAD"/>
    <w:rsid w:val="002C3E69"/>
    <w:rsid w:val="002F2322"/>
    <w:rsid w:val="003B7F20"/>
    <w:rsid w:val="003C7AB0"/>
    <w:rsid w:val="00433781"/>
    <w:rsid w:val="00434416"/>
    <w:rsid w:val="0046055A"/>
    <w:rsid w:val="00470172"/>
    <w:rsid w:val="00473B27"/>
    <w:rsid w:val="0049018D"/>
    <w:rsid w:val="004C69F5"/>
    <w:rsid w:val="00506BF5"/>
    <w:rsid w:val="005329F4"/>
    <w:rsid w:val="00535809"/>
    <w:rsid w:val="005621C7"/>
    <w:rsid w:val="00567D21"/>
    <w:rsid w:val="00581C79"/>
    <w:rsid w:val="00591846"/>
    <w:rsid w:val="005972B4"/>
    <w:rsid w:val="00660721"/>
    <w:rsid w:val="00666DC2"/>
    <w:rsid w:val="00671A45"/>
    <w:rsid w:val="00671EF6"/>
    <w:rsid w:val="006A1CDC"/>
    <w:rsid w:val="006B4695"/>
    <w:rsid w:val="007129D8"/>
    <w:rsid w:val="00722970"/>
    <w:rsid w:val="00740102"/>
    <w:rsid w:val="007832BA"/>
    <w:rsid w:val="007B61CE"/>
    <w:rsid w:val="008511EB"/>
    <w:rsid w:val="00885E7B"/>
    <w:rsid w:val="00886E4B"/>
    <w:rsid w:val="008D75EE"/>
    <w:rsid w:val="008E0383"/>
    <w:rsid w:val="00910703"/>
    <w:rsid w:val="00911984"/>
    <w:rsid w:val="00934237"/>
    <w:rsid w:val="00947B7E"/>
    <w:rsid w:val="00954C32"/>
    <w:rsid w:val="009871C1"/>
    <w:rsid w:val="009F6023"/>
    <w:rsid w:val="009F6975"/>
    <w:rsid w:val="00A26E11"/>
    <w:rsid w:val="00A45930"/>
    <w:rsid w:val="00AA3EDC"/>
    <w:rsid w:val="00AD57A8"/>
    <w:rsid w:val="00AF7E86"/>
    <w:rsid w:val="00B4354C"/>
    <w:rsid w:val="00B609F7"/>
    <w:rsid w:val="00B81198"/>
    <w:rsid w:val="00B826C4"/>
    <w:rsid w:val="00C073D8"/>
    <w:rsid w:val="00C80D84"/>
    <w:rsid w:val="00C909F6"/>
    <w:rsid w:val="00C92B64"/>
    <w:rsid w:val="00CB11F5"/>
    <w:rsid w:val="00CF1B8E"/>
    <w:rsid w:val="00D136D3"/>
    <w:rsid w:val="00D50D52"/>
    <w:rsid w:val="00D60411"/>
    <w:rsid w:val="00DE11C0"/>
    <w:rsid w:val="00DF49E7"/>
    <w:rsid w:val="00E05273"/>
    <w:rsid w:val="00E321FE"/>
    <w:rsid w:val="00E51F5A"/>
    <w:rsid w:val="00E72487"/>
    <w:rsid w:val="00F04E5C"/>
    <w:rsid w:val="00F6409C"/>
    <w:rsid w:val="00F640AC"/>
    <w:rsid w:val="00FD4BA8"/>
    <w:rsid w:val="00FE79F2"/>
    <w:rsid w:val="00FF2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8222"/>
  <w15:docId w15:val="{83B87C19-DFF0-4CC0-AFB0-0CBC4FC9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A8"/>
  </w:style>
  <w:style w:type="paragraph" w:styleId="Titre1">
    <w:name w:val="heading 1"/>
    <w:basedOn w:val="Normal"/>
    <w:next w:val="Normal"/>
    <w:link w:val="Titre1Car"/>
    <w:uiPriority w:val="9"/>
    <w:qFormat/>
    <w:rsid w:val="002F2322"/>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F232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2322"/>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F2322"/>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2322"/>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F2322"/>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F2322"/>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F2322"/>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F2322"/>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32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322"/>
    <w:rPr>
      <w:rFonts w:ascii="Tahoma" w:hAnsi="Tahoma" w:cs="Tahoma"/>
      <w:sz w:val="16"/>
      <w:szCs w:val="16"/>
    </w:rPr>
  </w:style>
  <w:style w:type="character" w:customStyle="1" w:styleId="Titre1Car">
    <w:name w:val="Titre 1 Car"/>
    <w:basedOn w:val="Policepardfaut"/>
    <w:link w:val="Titre1"/>
    <w:uiPriority w:val="9"/>
    <w:rsid w:val="002F23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F23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F232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F232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232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F232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F232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F232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F2322"/>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2F2322"/>
    <w:pPr>
      <w:ind w:left="720"/>
      <w:contextualSpacing/>
    </w:pPr>
  </w:style>
  <w:style w:type="paragraph" w:customStyle="1" w:styleId="Default">
    <w:name w:val="Default"/>
    <w:basedOn w:val="Normal"/>
    <w:rsid w:val="002F2322"/>
    <w:pPr>
      <w:autoSpaceDE w:val="0"/>
      <w:autoSpaceDN w:val="0"/>
    </w:pPr>
    <w:rPr>
      <w:rFonts w:ascii="Calibri" w:eastAsiaTheme="minorEastAsia" w:hAnsi="Calibri" w:cs="Calibri"/>
      <w:color w:val="000000"/>
      <w:sz w:val="24"/>
      <w:szCs w:val="24"/>
    </w:rPr>
  </w:style>
  <w:style w:type="paragraph" w:customStyle="1" w:styleId="Textbodyindent">
    <w:name w:val="Text body indent"/>
    <w:basedOn w:val="Normal"/>
    <w:rsid w:val="002F2322"/>
    <w:pPr>
      <w:suppressAutoHyphens/>
      <w:autoSpaceDN w:val="0"/>
      <w:ind w:left="-709" w:firstLine="283"/>
      <w:jc w:val="left"/>
      <w:textAlignment w:val="baseline"/>
    </w:pPr>
    <w:rPr>
      <w:rFonts w:ascii="Times New Roman" w:eastAsia="Times New Roman" w:hAnsi="Times New Roman" w:cs="Times New Roman"/>
      <w:kern w:val="3"/>
      <w:szCs w:val="20"/>
      <w:lang w:eastAsia="zh-CN"/>
    </w:rPr>
  </w:style>
  <w:style w:type="paragraph" w:styleId="En-tte">
    <w:name w:val="header"/>
    <w:basedOn w:val="Normal"/>
    <w:link w:val="En-tteCar"/>
    <w:uiPriority w:val="99"/>
    <w:unhideWhenUsed/>
    <w:rsid w:val="002F2322"/>
    <w:pPr>
      <w:tabs>
        <w:tab w:val="center" w:pos="4536"/>
        <w:tab w:val="right" w:pos="9072"/>
      </w:tabs>
    </w:pPr>
  </w:style>
  <w:style w:type="character" w:customStyle="1" w:styleId="En-tteCar">
    <w:name w:val="En-tête Car"/>
    <w:basedOn w:val="Policepardfaut"/>
    <w:link w:val="En-tte"/>
    <w:uiPriority w:val="99"/>
    <w:rsid w:val="002F2322"/>
  </w:style>
  <w:style w:type="paragraph" w:styleId="Pieddepage">
    <w:name w:val="footer"/>
    <w:basedOn w:val="Normal"/>
    <w:link w:val="PieddepageCar"/>
    <w:uiPriority w:val="99"/>
    <w:unhideWhenUsed/>
    <w:rsid w:val="002F2322"/>
    <w:pPr>
      <w:tabs>
        <w:tab w:val="center" w:pos="4536"/>
        <w:tab w:val="right" w:pos="9072"/>
      </w:tabs>
    </w:pPr>
  </w:style>
  <w:style w:type="character" w:customStyle="1" w:styleId="PieddepageCar">
    <w:name w:val="Pied de page Car"/>
    <w:basedOn w:val="Policepardfaut"/>
    <w:link w:val="Pieddepage"/>
    <w:uiPriority w:val="99"/>
    <w:rsid w:val="002F2322"/>
  </w:style>
  <w:style w:type="paragraph" w:styleId="Sansinterligne">
    <w:name w:val="No Spacing"/>
    <w:link w:val="SansinterligneCar"/>
    <w:uiPriority w:val="1"/>
    <w:qFormat/>
    <w:rsid w:val="002F2322"/>
    <w:pPr>
      <w:jc w:val="left"/>
    </w:pPr>
    <w:rPr>
      <w:rFonts w:eastAsiaTheme="minorEastAsia"/>
      <w:lang w:eastAsia="fr-FR"/>
    </w:rPr>
  </w:style>
  <w:style w:type="character" w:customStyle="1" w:styleId="SansinterligneCar">
    <w:name w:val="Sans interligne Car"/>
    <w:basedOn w:val="Policepardfaut"/>
    <w:link w:val="Sansinterligne"/>
    <w:uiPriority w:val="1"/>
    <w:rsid w:val="002F2322"/>
    <w:rPr>
      <w:rFonts w:eastAsiaTheme="minorEastAsia"/>
      <w:lang w:eastAsia="fr-FR"/>
    </w:rPr>
  </w:style>
  <w:style w:type="paragraph" w:styleId="En-ttedetabledesmatires">
    <w:name w:val="TOC Heading"/>
    <w:basedOn w:val="Titre1"/>
    <w:next w:val="Normal"/>
    <w:uiPriority w:val="39"/>
    <w:unhideWhenUsed/>
    <w:qFormat/>
    <w:rsid w:val="002F2322"/>
    <w:pPr>
      <w:numPr>
        <w:numId w:val="0"/>
      </w:numPr>
      <w:spacing w:line="276" w:lineRule="auto"/>
      <w:jc w:val="left"/>
      <w:outlineLvl w:val="9"/>
    </w:pPr>
    <w:rPr>
      <w:lang w:eastAsia="fr-FR"/>
    </w:rPr>
  </w:style>
  <w:style w:type="paragraph" w:styleId="TM1">
    <w:name w:val="toc 1"/>
    <w:basedOn w:val="Normal"/>
    <w:next w:val="Normal"/>
    <w:autoRedefine/>
    <w:uiPriority w:val="39"/>
    <w:unhideWhenUsed/>
    <w:qFormat/>
    <w:rsid w:val="009F6023"/>
    <w:pPr>
      <w:tabs>
        <w:tab w:val="left" w:pos="1134"/>
        <w:tab w:val="right" w:leader="dot" w:pos="10621"/>
      </w:tabs>
      <w:spacing w:after="100"/>
    </w:pPr>
  </w:style>
  <w:style w:type="paragraph" w:styleId="TM2">
    <w:name w:val="toc 2"/>
    <w:basedOn w:val="Normal"/>
    <w:next w:val="Normal"/>
    <w:autoRedefine/>
    <w:uiPriority w:val="39"/>
    <w:unhideWhenUsed/>
    <w:qFormat/>
    <w:rsid w:val="002F2322"/>
    <w:pPr>
      <w:spacing w:after="100"/>
      <w:ind w:left="220"/>
    </w:pPr>
  </w:style>
  <w:style w:type="paragraph" w:styleId="TM3">
    <w:name w:val="toc 3"/>
    <w:basedOn w:val="Normal"/>
    <w:next w:val="Normal"/>
    <w:autoRedefine/>
    <w:uiPriority w:val="39"/>
    <w:unhideWhenUsed/>
    <w:qFormat/>
    <w:rsid w:val="002F2322"/>
    <w:pPr>
      <w:spacing w:after="100"/>
      <w:ind w:left="440"/>
    </w:pPr>
  </w:style>
  <w:style w:type="character" w:styleId="Lienhypertexte">
    <w:name w:val="Hyperlink"/>
    <w:basedOn w:val="Policepardfaut"/>
    <w:uiPriority w:val="99"/>
    <w:unhideWhenUsed/>
    <w:rsid w:val="002F2322"/>
    <w:rPr>
      <w:color w:val="0000FF" w:themeColor="hyperlink"/>
      <w:u w:val="single"/>
    </w:rPr>
  </w:style>
  <w:style w:type="table" w:styleId="Grilledutableau">
    <w:name w:val="Table Grid"/>
    <w:basedOn w:val="TableauNormal"/>
    <w:uiPriority w:val="59"/>
    <w:rsid w:val="002F23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D57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el.fechtenbaum@wanadoo.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chel.jeanjacques@bbox.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e.vivier@wanadoo.fr" TargetMode="External"/><Relationship Id="rId5" Type="http://schemas.openxmlformats.org/officeDocument/2006/relationships/webSettings" Target="webSettings.xml"/><Relationship Id="rId15" Type="http://schemas.openxmlformats.org/officeDocument/2006/relationships/hyperlink" Target="mailto:michel.b.berges@gmail.com" TargetMode="External"/><Relationship Id="rId10" Type="http://schemas.openxmlformats.org/officeDocument/2006/relationships/hyperlink" Target="mailto:gerard.marchand@fft.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gdalga@gmail.com" TargetMode="External"/><Relationship Id="rId14" Type="http://schemas.openxmlformats.org/officeDocument/2006/relationships/hyperlink" Target="mailto:ghoued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D5E7-0771-4C87-BE8D-1C66A2BF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4983</Words>
  <Characters>27411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LIGUE D'ILE-DE-FRANCE REGLEMENT DU CHAMPIONNAT REGIONAL INTERCLUBS SENIORS PLUS SAISON 2022 (PRE NATIONAL)</vt:lpstr>
    </vt:vector>
  </TitlesOfParts>
  <Company>Microsoft</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D'ILE-DE-FRANCE REGLEMENT DU CHAMPIONNAT REGIONAL INTERCLUBS SENIORS PLUS SAISON 2022 (PRE NATIONAL)</dc:title>
  <dc:creator>Jean-Pierre LONGIN</dc:creator>
  <cp:lastModifiedBy>Jean-Pierre LONGIN</cp:lastModifiedBy>
  <cp:revision>2</cp:revision>
  <cp:lastPrinted>2020-06-26T06:27:00Z</cp:lastPrinted>
  <dcterms:created xsi:type="dcterms:W3CDTF">2021-07-19T09:10:00Z</dcterms:created>
  <dcterms:modified xsi:type="dcterms:W3CDTF">2021-07-19T09:10:00Z</dcterms:modified>
</cp:coreProperties>
</file>